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45" w:type="dxa"/>
        <w:jc w:val="center"/>
        <w:tblLook w:val="01E0"/>
      </w:tblPr>
      <w:tblGrid>
        <w:gridCol w:w="400"/>
        <w:gridCol w:w="10645"/>
      </w:tblGrid>
      <w:tr w:rsidR="00FD1096" w:rsidRPr="0070433C" w:rsidTr="0016200E">
        <w:trPr>
          <w:trHeight w:val="21"/>
          <w:jc w:val="center"/>
        </w:trPr>
        <w:tc>
          <w:tcPr>
            <w:tcW w:w="11045" w:type="dxa"/>
            <w:gridSpan w:val="2"/>
            <w:tcBorders>
              <w:top w:val="single" w:sz="4" w:space="0" w:color="auto"/>
              <w:left w:val="single" w:sz="4" w:space="0" w:color="auto"/>
              <w:bottom w:val="single" w:sz="4" w:space="0" w:color="auto"/>
              <w:right w:val="single" w:sz="4" w:space="0" w:color="auto"/>
            </w:tcBorders>
            <w:shd w:val="pct25" w:color="auto" w:fill="auto"/>
          </w:tcPr>
          <w:p w:rsidR="00FD1096" w:rsidRPr="0070433C" w:rsidRDefault="00FD1096" w:rsidP="00745D37">
            <w:pPr>
              <w:jc w:val="both"/>
              <w:rPr>
                <w:b/>
                <w:sz w:val="22"/>
                <w:szCs w:val="22"/>
              </w:rPr>
            </w:pPr>
            <w:r w:rsidRPr="0070433C">
              <w:rPr>
                <w:b/>
                <w:sz w:val="22"/>
                <w:szCs w:val="22"/>
              </w:rPr>
              <w:t>A) Datos Generales</w:t>
            </w:r>
            <w:r w:rsidR="00C8525C" w:rsidRPr="0070433C">
              <w:rPr>
                <w:b/>
                <w:sz w:val="22"/>
                <w:szCs w:val="22"/>
              </w:rPr>
              <w:t>.</w:t>
            </w:r>
          </w:p>
        </w:tc>
      </w:tr>
      <w:tr w:rsidR="00FD1096" w:rsidRPr="00AE3934" w:rsidTr="0016200E">
        <w:trPr>
          <w:trHeight w:val="21"/>
          <w:jc w:val="center"/>
        </w:trPr>
        <w:tc>
          <w:tcPr>
            <w:tcW w:w="11045" w:type="dxa"/>
            <w:gridSpan w:val="2"/>
            <w:tcBorders>
              <w:top w:val="single" w:sz="4" w:space="0" w:color="auto"/>
              <w:left w:val="single" w:sz="4" w:space="0" w:color="auto"/>
              <w:bottom w:val="single" w:sz="4" w:space="0" w:color="auto"/>
              <w:right w:val="single" w:sz="4" w:space="0" w:color="auto"/>
            </w:tcBorders>
          </w:tcPr>
          <w:p w:rsidR="00DA2B4B" w:rsidRPr="0070433C" w:rsidRDefault="00DA2B4B" w:rsidP="00160B25">
            <w:pPr>
              <w:rPr>
                <w:b/>
                <w:sz w:val="22"/>
                <w:szCs w:val="22"/>
              </w:rPr>
            </w:pPr>
          </w:p>
          <w:p w:rsidR="006B4D09" w:rsidRPr="00AE3934" w:rsidRDefault="00FD1096" w:rsidP="00160B25">
            <w:pPr>
              <w:rPr>
                <w:b/>
                <w:sz w:val="32"/>
                <w:szCs w:val="22"/>
              </w:rPr>
            </w:pPr>
            <w:r w:rsidRPr="00AE3934">
              <w:rPr>
                <w:b/>
                <w:sz w:val="22"/>
                <w:szCs w:val="22"/>
              </w:rPr>
              <w:t xml:space="preserve">Institución: </w:t>
            </w:r>
            <w:r w:rsidR="006B4D09" w:rsidRPr="00AE3934">
              <w:rPr>
                <w:sz w:val="22"/>
                <w:szCs w:val="16"/>
              </w:rPr>
              <w:t>Armada</w:t>
            </w:r>
            <w:r w:rsidR="00105AF2" w:rsidRPr="00AE3934">
              <w:rPr>
                <w:sz w:val="22"/>
                <w:szCs w:val="16"/>
              </w:rPr>
              <w:t xml:space="preserve"> de Chile</w:t>
            </w:r>
            <w:r w:rsidR="006B4D09" w:rsidRPr="00AE3934">
              <w:rPr>
                <w:sz w:val="22"/>
                <w:szCs w:val="16"/>
              </w:rPr>
              <w:t>.</w:t>
            </w:r>
          </w:p>
          <w:p w:rsidR="00DA2B4B" w:rsidRPr="00AE3934" w:rsidRDefault="00DA2B4B" w:rsidP="00160B25">
            <w:pPr>
              <w:rPr>
                <w:sz w:val="16"/>
                <w:szCs w:val="16"/>
              </w:rPr>
            </w:pPr>
          </w:p>
        </w:tc>
      </w:tr>
      <w:tr w:rsidR="00FD1096" w:rsidRPr="00AE3934" w:rsidTr="0016200E">
        <w:trPr>
          <w:trHeight w:val="21"/>
          <w:jc w:val="center"/>
        </w:trPr>
        <w:tc>
          <w:tcPr>
            <w:tcW w:w="11045" w:type="dxa"/>
            <w:gridSpan w:val="2"/>
            <w:tcBorders>
              <w:top w:val="single" w:sz="4" w:space="0" w:color="auto"/>
              <w:left w:val="single" w:sz="4" w:space="0" w:color="auto"/>
              <w:bottom w:val="single" w:sz="4" w:space="0" w:color="auto"/>
              <w:right w:val="single" w:sz="4" w:space="0" w:color="auto"/>
            </w:tcBorders>
          </w:tcPr>
          <w:p w:rsidR="00C00E25" w:rsidRPr="00AE3934" w:rsidRDefault="006516B7" w:rsidP="00C00E25">
            <w:pPr>
              <w:jc w:val="both"/>
              <w:rPr>
                <w:b/>
                <w:sz w:val="22"/>
                <w:szCs w:val="22"/>
              </w:rPr>
            </w:pPr>
            <w:r w:rsidRPr="00AE3934">
              <w:rPr>
                <w:b/>
                <w:sz w:val="22"/>
                <w:szCs w:val="22"/>
              </w:rPr>
              <w:t>Objetivo de la iniciativa del gasto</w:t>
            </w:r>
            <w:r w:rsidR="00FD1096" w:rsidRPr="00AE3934">
              <w:rPr>
                <w:b/>
                <w:sz w:val="22"/>
                <w:szCs w:val="22"/>
              </w:rPr>
              <w:t xml:space="preserve">: </w:t>
            </w:r>
          </w:p>
          <w:p w:rsidR="001414A5" w:rsidRPr="00AE3934" w:rsidRDefault="001414A5" w:rsidP="006C66E8">
            <w:pPr>
              <w:autoSpaceDE w:val="0"/>
              <w:autoSpaceDN w:val="0"/>
              <w:adjustRightInd w:val="0"/>
              <w:jc w:val="both"/>
              <w:rPr>
                <w:sz w:val="22"/>
                <w:szCs w:val="22"/>
                <w:lang w:eastAsia="es-ES" w:bidi="he-IL"/>
              </w:rPr>
            </w:pPr>
          </w:p>
          <w:p w:rsidR="00542B4D" w:rsidRPr="00AE3934" w:rsidRDefault="00542B4D" w:rsidP="00CE1B61">
            <w:pPr>
              <w:autoSpaceDE w:val="0"/>
              <w:autoSpaceDN w:val="0"/>
              <w:adjustRightInd w:val="0"/>
              <w:ind w:left="3"/>
              <w:jc w:val="both"/>
              <w:rPr>
                <w:sz w:val="22"/>
                <w:szCs w:val="22"/>
                <w:lang w:eastAsia="es-ES" w:bidi="he-IL"/>
              </w:rPr>
            </w:pPr>
            <w:r w:rsidRPr="00AE3934">
              <w:rPr>
                <w:sz w:val="22"/>
                <w:szCs w:val="22"/>
                <w:lang w:eastAsia="es-ES" w:bidi="he-IL"/>
              </w:rPr>
              <w:t>Re</w:t>
            </w:r>
            <w:r w:rsidR="00CE1B61" w:rsidRPr="00AE3934">
              <w:rPr>
                <w:sz w:val="22"/>
                <w:szCs w:val="22"/>
                <w:lang w:eastAsia="es-ES" w:bidi="he-IL"/>
              </w:rPr>
              <w:t xml:space="preserve">posición de </w:t>
            </w:r>
            <w:r w:rsidRPr="00AE3934">
              <w:rPr>
                <w:sz w:val="22"/>
                <w:szCs w:val="22"/>
                <w:lang w:eastAsia="es-ES" w:bidi="he-IL"/>
              </w:rPr>
              <w:t xml:space="preserve">la </w:t>
            </w:r>
            <w:r w:rsidR="00A30FB5" w:rsidRPr="00AE3934">
              <w:rPr>
                <w:sz w:val="22"/>
                <w:szCs w:val="22"/>
                <w:lang w:eastAsia="es-ES" w:bidi="he-IL"/>
              </w:rPr>
              <w:t>p</w:t>
            </w:r>
            <w:r w:rsidR="00CE1B61" w:rsidRPr="00AE3934">
              <w:rPr>
                <w:sz w:val="22"/>
                <w:szCs w:val="22"/>
                <w:lang w:eastAsia="es-ES" w:bidi="he-IL"/>
              </w:rPr>
              <w:t>rotección personal y de la capacidad operativa</w:t>
            </w:r>
            <w:r w:rsidRPr="00AE3934">
              <w:rPr>
                <w:sz w:val="22"/>
                <w:szCs w:val="22"/>
                <w:lang w:eastAsia="es-ES" w:bidi="he-IL"/>
              </w:rPr>
              <w:t>, mediante la restitución de los niveles de alistamiento técnico del vestuario, equipo de combate, ele</w:t>
            </w:r>
            <w:r w:rsidR="00CE1B61" w:rsidRPr="00AE3934">
              <w:rPr>
                <w:sz w:val="22"/>
                <w:szCs w:val="22"/>
                <w:lang w:eastAsia="es-ES" w:bidi="he-IL"/>
              </w:rPr>
              <w:t xml:space="preserve">mentos de protección personal, </w:t>
            </w:r>
            <w:r w:rsidRPr="00AE3934">
              <w:rPr>
                <w:sz w:val="22"/>
                <w:szCs w:val="22"/>
                <w:lang w:eastAsia="es-ES" w:bidi="he-IL"/>
              </w:rPr>
              <w:t>equipos</w:t>
            </w:r>
            <w:r w:rsidR="00CB1D5B" w:rsidRPr="00AE3934">
              <w:rPr>
                <w:sz w:val="22"/>
                <w:szCs w:val="22"/>
                <w:lang w:eastAsia="es-ES" w:bidi="he-IL"/>
              </w:rPr>
              <w:t xml:space="preserve"> del servicio de a</w:t>
            </w:r>
            <w:r w:rsidR="00CE1B61" w:rsidRPr="00AE3934">
              <w:rPr>
                <w:sz w:val="22"/>
                <w:szCs w:val="22"/>
                <w:lang w:eastAsia="es-ES" w:bidi="he-IL"/>
              </w:rPr>
              <w:t xml:space="preserve">limentación y adquisición de repuestos que contribuyan al </w:t>
            </w:r>
            <w:r w:rsidRPr="00AE3934">
              <w:rPr>
                <w:sz w:val="22"/>
                <w:szCs w:val="22"/>
                <w:lang w:eastAsia="es-ES" w:bidi="he-IL"/>
              </w:rPr>
              <w:t xml:space="preserve">sostenimiento de </w:t>
            </w:r>
            <w:r w:rsidR="00CB1D5B" w:rsidRPr="00AE3934">
              <w:rPr>
                <w:sz w:val="22"/>
                <w:szCs w:val="22"/>
                <w:lang w:eastAsia="es-ES" w:bidi="he-IL"/>
              </w:rPr>
              <w:t xml:space="preserve">las unidades </w:t>
            </w:r>
            <w:r w:rsidR="00E64179" w:rsidRPr="00AE3934">
              <w:rPr>
                <w:sz w:val="22"/>
                <w:szCs w:val="22"/>
                <w:lang w:eastAsia="es-ES" w:bidi="he-IL"/>
              </w:rPr>
              <w:t>de combate</w:t>
            </w:r>
            <w:r w:rsidR="00722234" w:rsidRPr="00AE3934">
              <w:rPr>
                <w:sz w:val="22"/>
                <w:szCs w:val="22"/>
                <w:lang w:eastAsia="es-ES" w:bidi="he-IL"/>
              </w:rPr>
              <w:t>.</w:t>
            </w:r>
          </w:p>
          <w:p w:rsidR="00542B4D" w:rsidRPr="00AE3934" w:rsidRDefault="00542B4D" w:rsidP="00591A4C">
            <w:pPr>
              <w:autoSpaceDE w:val="0"/>
              <w:autoSpaceDN w:val="0"/>
              <w:adjustRightInd w:val="0"/>
              <w:ind w:left="3"/>
              <w:jc w:val="both"/>
              <w:rPr>
                <w:sz w:val="22"/>
                <w:szCs w:val="22"/>
                <w:lang w:eastAsia="es-ES" w:bidi="he-IL"/>
              </w:rPr>
            </w:pPr>
          </w:p>
          <w:p w:rsidR="00E30ED0" w:rsidRPr="00AE3934" w:rsidRDefault="00E30ED0" w:rsidP="00E624A9">
            <w:pPr>
              <w:autoSpaceDE w:val="0"/>
              <w:autoSpaceDN w:val="0"/>
              <w:adjustRightInd w:val="0"/>
              <w:jc w:val="both"/>
              <w:rPr>
                <w:color w:val="FF0000"/>
                <w:sz w:val="22"/>
                <w:szCs w:val="22"/>
                <w:lang w:val="es-ES"/>
              </w:rPr>
            </w:pPr>
          </w:p>
        </w:tc>
      </w:tr>
      <w:tr w:rsidR="00FD1096" w:rsidRPr="00AE3934" w:rsidTr="0016200E">
        <w:trPr>
          <w:trHeight w:val="21"/>
          <w:jc w:val="center"/>
        </w:trPr>
        <w:tc>
          <w:tcPr>
            <w:tcW w:w="11045" w:type="dxa"/>
            <w:gridSpan w:val="2"/>
            <w:tcBorders>
              <w:top w:val="single" w:sz="4" w:space="0" w:color="auto"/>
              <w:left w:val="single" w:sz="4" w:space="0" w:color="auto"/>
              <w:bottom w:val="single" w:sz="4" w:space="0" w:color="auto"/>
              <w:right w:val="single" w:sz="4" w:space="0" w:color="auto"/>
            </w:tcBorders>
          </w:tcPr>
          <w:p w:rsidR="00DA2B4B" w:rsidRPr="00AE3934" w:rsidRDefault="00DA2B4B" w:rsidP="00745D37">
            <w:pPr>
              <w:jc w:val="both"/>
              <w:rPr>
                <w:b/>
                <w:color w:val="FF0000"/>
                <w:sz w:val="22"/>
                <w:szCs w:val="22"/>
              </w:rPr>
            </w:pPr>
          </w:p>
          <w:p w:rsidR="009209AD" w:rsidRPr="00AE3934" w:rsidRDefault="00FD1096" w:rsidP="007A1AEC">
            <w:pPr>
              <w:jc w:val="both"/>
              <w:rPr>
                <w:color w:val="FF0000"/>
                <w:sz w:val="22"/>
                <w:szCs w:val="22"/>
              </w:rPr>
            </w:pPr>
            <w:r w:rsidRPr="00AE3934">
              <w:rPr>
                <w:b/>
                <w:sz w:val="22"/>
                <w:szCs w:val="22"/>
              </w:rPr>
              <w:t>Monto Solicitado US</w:t>
            </w:r>
            <w:r w:rsidR="00967924" w:rsidRPr="00AE3934">
              <w:rPr>
                <w:b/>
                <w:sz w:val="22"/>
                <w:szCs w:val="22"/>
              </w:rPr>
              <w:t>D</w:t>
            </w:r>
            <w:r w:rsidRPr="00AE3934">
              <w:rPr>
                <w:b/>
                <w:sz w:val="22"/>
                <w:szCs w:val="22"/>
              </w:rPr>
              <w:t>$</w:t>
            </w:r>
            <w:r w:rsidR="006B4D09" w:rsidRPr="00AE3934">
              <w:rPr>
                <w:b/>
                <w:sz w:val="22"/>
                <w:szCs w:val="22"/>
              </w:rPr>
              <w:t xml:space="preserve">: </w:t>
            </w:r>
            <w:r w:rsidR="000959B0" w:rsidRPr="00AE3934">
              <w:rPr>
                <w:b/>
                <w:sz w:val="22"/>
                <w:szCs w:val="22"/>
                <w:lang w:val="es-ES" w:eastAsia="es-ES" w:bidi="he-IL"/>
              </w:rPr>
              <w:t>2</w:t>
            </w:r>
            <w:r w:rsidR="00E10DB4" w:rsidRPr="00AE3934">
              <w:rPr>
                <w:b/>
                <w:sz w:val="22"/>
                <w:szCs w:val="22"/>
                <w:lang w:val="es-ES" w:eastAsia="es-ES" w:bidi="he-IL"/>
              </w:rPr>
              <w:t>.067.238</w:t>
            </w:r>
            <w:r w:rsidR="00E624A9" w:rsidRPr="00AE3934">
              <w:rPr>
                <w:b/>
                <w:sz w:val="22"/>
                <w:szCs w:val="22"/>
                <w:lang w:val="es-ES" w:eastAsia="es-ES" w:bidi="he-IL"/>
              </w:rPr>
              <w:t xml:space="preserve">.- </w:t>
            </w:r>
            <w:r w:rsidR="00B126A0" w:rsidRPr="00AE3934">
              <w:rPr>
                <w:sz w:val="22"/>
                <w:szCs w:val="22"/>
                <w:lang w:val="es-ES" w:eastAsia="es-ES" w:bidi="he-IL"/>
              </w:rPr>
              <w:t>(</w:t>
            </w:r>
            <w:r w:rsidR="00602D34" w:rsidRPr="00AE3934">
              <w:rPr>
                <w:bCs/>
                <w:sz w:val="22"/>
                <w:szCs w:val="22"/>
              </w:rPr>
              <w:t>Tipo de cambio: Va</w:t>
            </w:r>
            <w:r w:rsidR="00FE030C" w:rsidRPr="00AE3934">
              <w:rPr>
                <w:bCs/>
                <w:sz w:val="22"/>
                <w:szCs w:val="22"/>
              </w:rPr>
              <w:t>lor dólar de tipo de cambio $896</w:t>
            </w:r>
            <w:r w:rsidR="00602D34" w:rsidRPr="00AE3934">
              <w:rPr>
                <w:bCs/>
                <w:sz w:val="22"/>
                <w:szCs w:val="22"/>
              </w:rPr>
              <w:t xml:space="preserve"> de acuerdo a “Informe de </w:t>
            </w:r>
            <w:r w:rsidR="00FE030C" w:rsidRPr="00AE3934">
              <w:rPr>
                <w:bCs/>
                <w:sz w:val="22"/>
                <w:szCs w:val="22"/>
              </w:rPr>
              <w:t>Finanzas Públicas cuarto trimestre 2025”</w:t>
            </w:r>
            <w:r w:rsidR="00B126A0" w:rsidRPr="00AE3934">
              <w:rPr>
                <w:bCs/>
                <w:sz w:val="22"/>
                <w:szCs w:val="22"/>
              </w:rPr>
              <w:t>)</w:t>
            </w:r>
            <w:r w:rsidR="00602D34" w:rsidRPr="00AE3934">
              <w:rPr>
                <w:bCs/>
                <w:sz w:val="22"/>
                <w:szCs w:val="22"/>
              </w:rPr>
              <w:t>.</w:t>
            </w:r>
          </w:p>
          <w:p w:rsidR="008C4569" w:rsidRPr="00AE3934" w:rsidRDefault="008C4569" w:rsidP="007A1AEC">
            <w:pPr>
              <w:jc w:val="both"/>
              <w:rPr>
                <w:b/>
                <w:color w:val="FF0000"/>
                <w:sz w:val="22"/>
                <w:szCs w:val="22"/>
              </w:rPr>
            </w:pPr>
          </w:p>
        </w:tc>
      </w:tr>
      <w:tr w:rsidR="00FD1096" w:rsidRPr="00AE3934" w:rsidTr="0016200E">
        <w:trPr>
          <w:trHeight w:val="21"/>
          <w:jc w:val="center"/>
        </w:trPr>
        <w:tc>
          <w:tcPr>
            <w:tcW w:w="11045" w:type="dxa"/>
            <w:gridSpan w:val="2"/>
            <w:tcBorders>
              <w:top w:val="single" w:sz="4" w:space="0" w:color="auto"/>
              <w:left w:val="single" w:sz="4" w:space="0" w:color="auto"/>
              <w:bottom w:val="single" w:sz="4" w:space="0" w:color="auto"/>
              <w:right w:val="single" w:sz="4" w:space="0" w:color="auto"/>
            </w:tcBorders>
          </w:tcPr>
          <w:p w:rsidR="00DA2B4B" w:rsidRPr="00AE3934" w:rsidRDefault="00DA2B4B" w:rsidP="00C8525C">
            <w:pPr>
              <w:jc w:val="both"/>
              <w:rPr>
                <w:b/>
                <w:i/>
                <w:sz w:val="22"/>
                <w:szCs w:val="22"/>
              </w:rPr>
            </w:pPr>
          </w:p>
          <w:p w:rsidR="00274F4F" w:rsidRPr="00AE3934" w:rsidRDefault="00C8525C" w:rsidP="00D7604E">
            <w:pPr>
              <w:pStyle w:val="Prrafodelista"/>
              <w:autoSpaceDE w:val="0"/>
              <w:autoSpaceDN w:val="0"/>
              <w:adjustRightInd w:val="0"/>
              <w:ind w:left="3"/>
              <w:jc w:val="both"/>
              <w:rPr>
                <w:b/>
                <w:sz w:val="22"/>
                <w:szCs w:val="22"/>
              </w:rPr>
            </w:pPr>
            <w:r w:rsidRPr="00AE3934">
              <w:rPr>
                <w:b/>
                <w:sz w:val="22"/>
                <w:szCs w:val="22"/>
              </w:rPr>
              <w:t>Sistema de Armas vinculados al Gasto</w:t>
            </w:r>
            <w:r w:rsidR="00452C4D" w:rsidRPr="00AE3934">
              <w:rPr>
                <w:b/>
                <w:sz w:val="22"/>
                <w:szCs w:val="22"/>
              </w:rPr>
              <w:t>:</w:t>
            </w:r>
          </w:p>
          <w:p w:rsidR="00E90A9D" w:rsidRPr="00AE3934" w:rsidRDefault="00E90A9D" w:rsidP="00257BB5">
            <w:pPr>
              <w:pStyle w:val="Prrafodelista"/>
              <w:ind w:left="712"/>
              <w:jc w:val="both"/>
              <w:rPr>
                <w:color w:val="FF0000"/>
                <w:sz w:val="22"/>
                <w:szCs w:val="22"/>
              </w:rPr>
            </w:pPr>
          </w:p>
          <w:p w:rsidR="00542B4D" w:rsidRPr="00AE3934" w:rsidRDefault="00542B4D" w:rsidP="00542B4D">
            <w:pPr>
              <w:spacing w:after="100"/>
              <w:jc w:val="both"/>
              <w:rPr>
                <w:rFonts w:eastAsia="Arial"/>
                <w:sz w:val="22"/>
                <w:lang w:eastAsia="es-CL"/>
              </w:rPr>
            </w:pPr>
            <w:r w:rsidRPr="00AE3934">
              <w:rPr>
                <w:rFonts w:eastAsia="Arial"/>
                <w:sz w:val="22"/>
                <w:lang w:eastAsia="es-CL"/>
              </w:rPr>
              <w:t>a.  Los sistemas de armas que originan el gasto</w:t>
            </w:r>
            <w:r w:rsidR="00E64179" w:rsidRPr="00AE3934">
              <w:rPr>
                <w:rFonts w:eastAsia="Arial"/>
                <w:sz w:val="22"/>
                <w:lang w:eastAsia="es-CL"/>
              </w:rPr>
              <w:t>, son</w:t>
            </w:r>
            <w:r w:rsidRPr="00AE3934">
              <w:rPr>
                <w:rFonts w:eastAsia="Arial"/>
                <w:sz w:val="22"/>
                <w:lang w:eastAsia="es-CL"/>
              </w:rPr>
              <w:t>:</w:t>
            </w:r>
          </w:p>
          <w:p w:rsidR="00542B4D" w:rsidRPr="00AE3934" w:rsidRDefault="00E10DB4" w:rsidP="00542B4D">
            <w:pPr>
              <w:spacing w:after="100"/>
              <w:ind w:left="720"/>
              <w:jc w:val="both"/>
              <w:rPr>
                <w:rFonts w:eastAsia="Arial"/>
                <w:sz w:val="22"/>
                <w:lang w:eastAsia="es-CL"/>
              </w:rPr>
            </w:pPr>
            <w:r w:rsidRPr="00AE3934">
              <w:rPr>
                <w:rFonts w:eastAsia="Arial"/>
                <w:sz w:val="22"/>
                <w:lang w:eastAsia="es-CL"/>
              </w:rPr>
              <w:t>— Personal n</w:t>
            </w:r>
            <w:r w:rsidR="00542B4D" w:rsidRPr="00AE3934">
              <w:rPr>
                <w:rFonts w:eastAsia="Arial"/>
                <w:sz w:val="22"/>
                <w:lang w:eastAsia="es-CL"/>
              </w:rPr>
              <w:t>aval embarcado en unidades a flote y en reparticiones terrestres de las distintas Zonas Navales (23.075 efectivos), que requieren equipo personal de combate certificado.</w:t>
            </w:r>
          </w:p>
          <w:p w:rsidR="00542B4D" w:rsidRPr="00AE3934" w:rsidRDefault="00542B4D" w:rsidP="00542B4D">
            <w:pPr>
              <w:spacing w:after="100"/>
              <w:ind w:left="720"/>
              <w:jc w:val="both"/>
              <w:rPr>
                <w:rFonts w:eastAsia="Arial"/>
                <w:sz w:val="22"/>
                <w:lang w:eastAsia="es-CL"/>
              </w:rPr>
            </w:pPr>
            <w:r w:rsidRPr="00AE3934">
              <w:rPr>
                <w:rFonts w:eastAsia="Arial"/>
                <w:sz w:val="22"/>
                <w:lang w:eastAsia="es-CL"/>
              </w:rPr>
              <w:t>— Personal Infante de Marina combatiente individual (2.264 efectivos), que requiere</w:t>
            </w:r>
            <w:r w:rsidR="00D46973" w:rsidRPr="00AE3934">
              <w:rPr>
                <w:rFonts w:eastAsia="Arial"/>
                <w:sz w:val="22"/>
                <w:lang w:eastAsia="es-CL"/>
              </w:rPr>
              <w:t>n</w:t>
            </w:r>
            <w:r w:rsidRPr="00AE3934">
              <w:rPr>
                <w:rFonts w:eastAsia="Arial"/>
                <w:sz w:val="22"/>
                <w:lang w:eastAsia="es-CL"/>
              </w:rPr>
              <w:t xml:space="preserve"> vestuario de combate, protección personal y apoyo logístico alimentario.</w:t>
            </w:r>
          </w:p>
          <w:p w:rsidR="00542B4D" w:rsidRPr="00AE3934" w:rsidRDefault="00542B4D" w:rsidP="00D7604E">
            <w:pPr>
              <w:spacing w:after="100"/>
              <w:ind w:left="720"/>
              <w:jc w:val="both"/>
              <w:rPr>
                <w:rFonts w:eastAsia="Arial"/>
                <w:sz w:val="22"/>
                <w:lang w:eastAsia="es-CL"/>
              </w:rPr>
            </w:pPr>
            <w:r w:rsidRPr="00AE3934">
              <w:rPr>
                <w:rFonts w:eastAsia="Arial"/>
                <w:sz w:val="22"/>
                <w:lang w:eastAsia="es-CL"/>
              </w:rPr>
              <w:t>— Unidades de Com</w:t>
            </w:r>
            <w:r w:rsidR="00D7604E" w:rsidRPr="00AE3934">
              <w:rPr>
                <w:rFonts w:eastAsia="Arial"/>
                <w:sz w:val="22"/>
                <w:lang w:eastAsia="es-CL"/>
              </w:rPr>
              <w:t>bate a flote (Escuadra, Fuerza de Submarinos</w:t>
            </w:r>
            <w:r w:rsidRPr="00AE3934">
              <w:rPr>
                <w:rFonts w:eastAsia="Arial"/>
                <w:sz w:val="22"/>
                <w:lang w:eastAsia="es-CL"/>
              </w:rPr>
              <w:t>) y en tierra (</w:t>
            </w:r>
            <w:r w:rsidR="00D7604E" w:rsidRPr="00AE3934">
              <w:rPr>
                <w:rFonts w:eastAsia="Arial"/>
                <w:sz w:val="22"/>
                <w:lang w:eastAsia="es-CL"/>
              </w:rPr>
              <w:t>Brigada Anfibia expedicionaria y Comando de Fuerzas especiales</w:t>
            </w:r>
            <w:r w:rsidRPr="00AE3934">
              <w:rPr>
                <w:rFonts w:eastAsia="Arial"/>
                <w:sz w:val="22"/>
                <w:lang w:eastAsia="es-CL"/>
              </w:rPr>
              <w:t>) que r</w:t>
            </w:r>
            <w:r w:rsidR="00D46973" w:rsidRPr="00AE3934">
              <w:rPr>
                <w:rFonts w:eastAsia="Arial"/>
                <w:sz w:val="22"/>
                <w:lang w:eastAsia="es-CL"/>
              </w:rPr>
              <w:t xml:space="preserve">equieren repuestos </w:t>
            </w:r>
            <w:r w:rsidRPr="00AE3934">
              <w:rPr>
                <w:rFonts w:eastAsia="Arial"/>
                <w:sz w:val="22"/>
                <w:lang w:eastAsia="es-CL"/>
              </w:rPr>
              <w:t>y</w:t>
            </w:r>
            <w:r w:rsidR="00D46973" w:rsidRPr="00AE3934">
              <w:rPr>
                <w:rFonts w:eastAsia="Arial"/>
                <w:sz w:val="22"/>
                <w:lang w:eastAsia="es-CL"/>
              </w:rPr>
              <w:t xml:space="preserve"> componentes tales como</w:t>
            </w:r>
            <w:r w:rsidR="005644C1" w:rsidRPr="00AE3934">
              <w:rPr>
                <w:rFonts w:eastAsia="Arial"/>
                <w:sz w:val="22"/>
                <w:lang w:eastAsia="es-CL"/>
              </w:rPr>
              <w:t xml:space="preserve">  a</w:t>
            </w:r>
            <w:r w:rsidR="00E10DB4" w:rsidRPr="00AE3934">
              <w:rPr>
                <w:rFonts w:eastAsia="Arial"/>
                <w:sz w:val="22"/>
                <w:lang w:eastAsia="es-CL"/>
              </w:rPr>
              <w:t xml:space="preserve">mplificadores de potencia </w:t>
            </w:r>
            <w:r w:rsidRPr="00AE3934">
              <w:rPr>
                <w:rFonts w:eastAsia="Arial"/>
                <w:sz w:val="22"/>
                <w:lang w:eastAsia="es-CL"/>
              </w:rPr>
              <w:t>(TWT) para el sostenimiento de sus sistemas de armas.</w:t>
            </w:r>
          </w:p>
          <w:p w:rsidR="00E10DB4" w:rsidRPr="00AE3934" w:rsidRDefault="00542B4D" w:rsidP="00542B4D">
            <w:pPr>
              <w:spacing w:after="100"/>
              <w:jc w:val="both"/>
              <w:rPr>
                <w:rFonts w:eastAsia="Arial"/>
                <w:sz w:val="22"/>
                <w:lang w:eastAsia="es-CL"/>
              </w:rPr>
            </w:pPr>
            <w:r w:rsidRPr="00AE3934">
              <w:rPr>
                <w:rFonts w:eastAsia="Arial"/>
                <w:sz w:val="22"/>
                <w:lang w:eastAsia="es-CL"/>
              </w:rPr>
              <w:t xml:space="preserve">b.  Asociación del requerimiento con solicitudes anteriores: </w:t>
            </w:r>
          </w:p>
          <w:p w:rsidR="00257BB5" w:rsidRPr="00AE3934" w:rsidRDefault="00542B4D" w:rsidP="00E10DB4">
            <w:pPr>
              <w:spacing w:after="100"/>
              <w:ind w:left="286"/>
              <w:jc w:val="both"/>
              <w:rPr>
                <w:rFonts w:eastAsia="Arial"/>
                <w:sz w:val="22"/>
                <w:lang w:eastAsia="es-CL"/>
              </w:rPr>
            </w:pPr>
            <w:r w:rsidRPr="00AE3934">
              <w:rPr>
                <w:rFonts w:eastAsia="Arial"/>
                <w:sz w:val="22"/>
                <w:lang w:eastAsia="es-CL"/>
              </w:rPr>
              <w:t xml:space="preserve">Según </w:t>
            </w:r>
            <w:r w:rsidR="00D46973" w:rsidRPr="00AE3934">
              <w:rPr>
                <w:rFonts w:eastAsia="Arial"/>
                <w:sz w:val="22"/>
                <w:lang w:eastAsia="es-CL"/>
              </w:rPr>
              <w:t>lo detallado en Anexo "D" Detalle y Estado de FFG Autorizadas y en p</w:t>
            </w:r>
            <w:r w:rsidRPr="00AE3934">
              <w:rPr>
                <w:rFonts w:eastAsia="Arial"/>
                <w:sz w:val="22"/>
                <w:lang w:eastAsia="es-CL"/>
              </w:rPr>
              <w:t>roceso de Aprobación. La presente F.F.G. es continu</w:t>
            </w:r>
            <w:r w:rsidR="00FA2068" w:rsidRPr="00AE3934">
              <w:rPr>
                <w:rFonts w:eastAsia="Arial"/>
                <w:sz w:val="22"/>
                <w:lang w:eastAsia="es-CL"/>
              </w:rPr>
              <w:t>idad de la F.F.G. N°1180</w:t>
            </w:r>
            <w:r w:rsidR="00D46973" w:rsidRPr="00AE3934">
              <w:rPr>
                <w:rFonts w:eastAsia="Arial"/>
                <w:sz w:val="22"/>
                <w:lang w:eastAsia="es-CL"/>
              </w:rPr>
              <w:t xml:space="preserve"> para el e</w:t>
            </w:r>
            <w:r w:rsidRPr="00AE3934">
              <w:rPr>
                <w:rFonts w:eastAsia="Arial"/>
                <w:sz w:val="22"/>
                <w:lang w:eastAsia="es-CL"/>
              </w:rPr>
              <w:t>q</w:t>
            </w:r>
            <w:r w:rsidR="00D46973" w:rsidRPr="00AE3934">
              <w:rPr>
                <w:rFonts w:eastAsia="Arial"/>
                <w:sz w:val="22"/>
                <w:lang w:eastAsia="es-CL"/>
              </w:rPr>
              <w:t>uipo personal de c</w:t>
            </w:r>
            <w:r w:rsidR="00FA2068" w:rsidRPr="00AE3934">
              <w:rPr>
                <w:rFonts w:eastAsia="Arial"/>
                <w:sz w:val="22"/>
                <w:lang w:eastAsia="es-CL"/>
              </w:rPr>
              <w:t xml:space="preserve">ombate y </w:t>
            </w:r>
            <w:r w:rsidR="00D7604E" w:rsidRPr="00AE3934">
              <w:rPr>
                <w:rFonts w:eastAsia="Arial"/>
                <w:sz w:val="22"/>
                <w:lang w:eastAsia="es-CL"/>
              </w:rPr>
              <w:t>renovación del</w:t>
            </w:r>
            <w:r w:rsidR="00D46973" w:rsidRPr="00AE3934">
              <w:rPr>
                <w:rFonts w:eastAsia="Arial"/>
                <w:sz w:val="22"/>
                <w:lang w:eastAsia="es-CL"/>
              </w:rPr>
              <w:t>os e</w:t>
            </w:r>
            <w:r w:rsidR="00D7604E" w:rsidRPr="00AE3934">
              <w:rPr>
                <w:rFonts w:eastAsia="Arial"/>
                <w:sz w:val="22"/>
                <w:lang w:eastAsia="es-CL"/>
              </w:rPr>
              <w:t xml:space="preserve">quipos de servicios de </w:t>
            </w:r>
            <w:r w:rsidR="00FA2068" w:rsidRPr="00AE3934">
              <w:rPr>
                <w:rFonts w:eastAsia="Arial"/>
                <w:sz w:val="22"/>
                <w:lang w:eastAsia="es-CL"/>
              </w:rPr>
              <w:t>alimentación.</w:t>
            </w:r>
            <w:r w:rsidR="00D46973" w:rsidRPr="00AE3934">
              <w:rPr>
                <w:rFonts w:eastAsia="Arial"/>
                <w:sz w:val="22"/>
                <w:lang w:eastAsia="es-CL"/>
              </w:rPr>
              <w:t xml:space="preserve"> Sin embargo, respecto a </w:t>
            </w:r>
            <w:r w:rsidR="00FA2068" w:rsidRPr="00AE3934">
              <w:rPr>
                <w:rFonts w:eastAsia="Arial"/>
                <w:sz w:val="22"/>
                <w:lang w:eastAsia="es-CL"/>
              </w:rPr>
              <w:t>la iniciativa</w:t>
            </w:r>
            <w:r w:rsidR="00D46973" w:rsidRPr="00AE3934">
              <w:rPr>
                <w:rFonts w:eastAsia="Arial"/>
                <w:sz w:val="22"/>
                <w:lang w:eastAsia="es-CL"/>
              </w:rPr>
              <w:t xml:space="preserve"> relacionada con el</w:t>
            </w:r>
            <w:r w:rsidR="00FA2068" w:rsidRPr="00AE3934">
              <w:rPr>
                <w:rFonts w:eastAsia="Arial"/>
                <w:sz w:val="22"/>
                <w:lang w:eastAsia="es-CL"/>
              </w:rPr>
              <w:t xml:space="preserve"> sostenimiento </w:t>
            </w:r>
            <w:r w:rsidR="00D46973" w:rsidRPr="00AE3934">
              <w:rPr>
                <w:rFonts w:eastAsia="Arial"/>
                <w:sz w:val="22"/>
                <w:lang w:eastAsia="es-CL"/>
              </w:rPr>
              <w:t xml:space="preserve">de las </w:t>
            </w:r>
            <w:r w:rsidR="00FA2068" w:rsidRPr="00AE3934">
              <w:rPr>
                <w:rFonts w:eastAsia="Arial"/>
                <w:sz w:val="22"/>
                <w:lang w:eastAsia="es-CL"/>
              </w:rPr>
              <w:t>unidades de combate</w:t>
            </w:r>
            <w:r w:rsidR="00D46973" w:rsidRPr="00AE3934">
              <w:rPr>
                <w:rFonts w:eastAsia="Arial"/>
                <w:sz w:val="22"/>
                <w:lang w:eastAsia="es-CL"/>
              </w:rPr>
              <w:t>, no cuenta con solicitudes anteriores al ser la primera FFG vinculada a este sistema.</w:t>
            </w:r>
          </w:p>
          <w:p w:rsidR="005A0602" w:rsidRPr="00AE3934" w:rsidRDefault="005A0602" w:rsidP="005F72C5">
            <w:pPr>
              <w:pStyle w:val="Prrafodelista"/>
              <w:ind w:left="0"/>
              <w:jc w:val="both"/>
              <w:rPr>
                <w:b/>
                <w:i/>
                <w:color w:val="FF0000"/>
                <w:sz w:val="22"/>
                <w:szCs w:val="22"/>
              </w:rPr>
            </w:pPr>
          </w:p>
        </w:tc>
      </w:tr>
      <w:tr w:rsidR="00285A3C" w:rsidRPr="00AE3934" w:rsidTr="0016200E">
        <w:trPr>
          <w:trHeight w:val="3580"/>
          <w:jc w:val="center"/>
        </w:trPr>
        <w:tc>
          <w:tcPr>
            <w:tcW w:w="11045" w:type="dxa"/>
            <w:gridSpan w:val="2"/>
            <w:tcBorders>
              <w:top w:val="single" w:sz="4" w:space="0" w:color="auto"/>
              <w:left w:val="single" w:sz="4" w:space="0" w:color="auto"/>
              <w:bottom w:val="single" w:sz="4" w:space="0" w:color="auto"/>
              <w:right w:val="single" w:sz="4" w:space="0" w:color="auto"/>
            </w:tcBorders>
          </w:tcPr>
          <w:p w:rsidR="008E5D01" w:rsidRPr="00AE3934" w:rsidRDefault="00285A3C" w:rsidP="006B4D09">
            <w:pPr>
              <w:jc w:val="both"/>
              <w:rPr>
                <w:b/>
                <w:sz w:val="22"/>
                <w:szCs w:val="22"/>
              </w:rPr>
            </w:pPr>
            <w:r w:rsidRPr="00AE3934">
              <w:rPr>
                <w:b/>
                <w:sz w:val="22"/>
                <w:szCs w:val="22"/>
              </w:rPr>
              <w:lastRenderedPageBreak/>
              <w:t>Tipología</w:t>
            </w:r>
            <w:r w:rsidR="006516B7" w:rsidRPr="00AE3934">
              <w:rPr>
                <w:b/>
                <w:sz w:val="22"/>
                <w:szCs w:val="22"/>
              </w:rPr>
              <w:t xml:space="preserve"> de la iniciativa del gasto </w:t>
            </w:r>
            <w:r w:rsidRPr="00AE3934">
              <w:rPr>
                <w:b/>
                <w:sz w:val="22"/>
                <w:szCs w:val="22"/>
              </w:rPr>
              <w:t>:</w:t>
            </w:r>
          </w:p>
          <w:p w:rsidR="001414A5" w:rsidRPr="00AE3934" w:rsidRDefault="001414A5" w:rsidP="006C66E8">
            <w:pPr>
              <w:autoSpaceDE w:val="0"/>
              <w:autoSpaceDN w:val="0"/>
              <w:adjustRightInd w:val="0"/>
              <w:jc w:val="both"/>
              <w:rPr>
                <w:color w:val="FF0000"/>
                <w:sz w:val="22"/>
                <w:szCs w:val="22"/>
                <w:lang w:val="es-ES" w:eastAsia="es-ES" w:bidi="he-IL"/>
              </w:rPr>
            </w:pPr>
          </w:p>
          <w:p w:rsidR="00DA2B4B" w:rsidRPr="00AE3934" w:rsidRDefault="00257BB5" w:rsidP="008F04BA">
            <w:pPr>
              <w:autoSpaceDE w:val="0"/>
              <w:autoSpaceDN w:val="0"/>
              <w:adjustRightInd w:val="0"/>
              <w:ind w:left="3"/>
              <w:jc w:val="both"/>
              <w:rPr>
                <w:bCs/>
                <w:sz w:val="22"/>
                <w:szCs w:val="22"/>
              </w:rPr>
            </w:pPr>
            <w:r w:rsidRPr="00AE3934">
              <w:rPr>
                <w:sz w:val="22"/>
                <w:szCs w:val="22"/>
                <w:lang w:eastAsia="es-ES" w:bidi="he-IL"/>
              </w:rPr>
              <w:t xml:space="preserve">Reposición </w:t>
            </w:r>
            <w:r w:rsidR="00E90A9D" w:rsidRPr="00AE3934">
              <w:rPr>
                <w:sz w:val="22"/>
                <w:szCs w:val="22"/>
                <w:lang w:eastAsia="es-ES" w:bidi="he-IL"/>
              </w:rPr>
              <w:t>de equip</w:t>
            </w:r>
            <w:r w:rsidRPr="00AE3934">
              <w:rPr>
                <w:sz w:val="22"/>
                <w:szCs w:val="22"/>
                <w:lang w:eastAsia="es-ES" w:bidi="he-IL"/>
              </w:rPr>
              <w:t xml:space="preserve">amiento </w:t>
            </w:r>
            <w:r w:rsidR="00E64179" w:rsidRPr="00AE3934">
              <w:rPr>
                <w:sz w:val="22"/>
                <w:szCs w:val="22"/>
                <w:lang w:eastAsia="es-ES" w:bidi="he-IL"/>
              </w:rPr>
              <w:t>de combate para el personal n</w:t>
            </w:r>
            <w:r w:rsidR="00E90A9D" w:rsidRPr="00AE3934">
              <w:rPr>
                <w:sz w:val="22"/>
                <w:szCs w:val="22"/>
                <w:lang w:eastAsia="es-ES" w:bidi="he-IL"/>
              </w:rPr>
              <w:t>aval e Infa</w:t>
            </w:r>
            <w:r w:rsidR="00E64179" w:rsidRPr="00AE3934">
              <w:rPr>
                <w:sz w:val="22"/>
                <w:szCs w:val="22"/>
                <w:lang w:eastAsia="es-ES" w:bidi="he-IL"/>
              </w:rPr>
              <w:t>nte de Marina y reposición del material de combate y a</w:t>
            </w:r>
            <w:r w:rsidR="00E90A9D" w:rsidRPr="00AE3934">
              <w:rPr>
                <w:sz w:val="22"/>
                <w:szCs w:val="22"/>
                <w:lang w:eastAsia="es-ES" w:bidi="he-IL"/>
              </w:rPr>
              <w:t>poyo asociado a las part</w:t>
            </w:r>
            <w:r w:rsidR="00E64179" w:rsidRPr="00AE3934">
              <w:rPr>
                <w:sz w:val="22"/>
                <w:szCs w:val="22"/>
                <w:lang w:eastAsia="es-ES" w:bidi="he-IL"/>
              </w:rPr>
              <w:t>idas de apoyo logístico de las unidades o</w:t>
            </w:r>
            <w:r w:rsidR="00E90A9D" w:rsidRPr="00AE3934">
              <w:rPr>
                <w:sz w:val="22"/>
                <w:szCs w:val="22"/>
                <w:lang w:eastAsia="es-ES" w:bidi="he-IL"/>
              </w:rPr>
              <w:t xml:space="preserve">perativas. Lo anterior, con el fin de asegurar el cumplimiento de sus misiones, operaciones y entrenamientos, garantizando su seguridad operacional y preservando las capacidades militares e institucionales, </w:t>
            </w:r>
            <w:r w:rsidR="00E90A9D" w:rsidRPr="00AE3934">
              <w:rPr>
                <w:bCs/>
                <w:sz w:val="22"/>
                <w:szCs w:val="22"/>
              </w:rPr>
              <w:t>contando además con un plan de sostenimiento del material que incluya una reposición programada de equipamiento, para proveer el Servicio de Alimentación al Personal Naval e Infante de Marina.</w:t>
            </w:r>
          </w:p>
          <w:p w:rsidR="00CC13BB" w:rsidRPr="00AE3934" w:rsidRDefault="00CC13BB" w:rsidP="008F04BA">
            <w:pPr>
              <w:autoSpaceDE w:val="0"/>
              <w:autoSpaceDN w:val="0"/>
              <w:adjustRightInd w:val="0"/>
              <w:ind w:left="3"/>
              <w:jc w:val="both"/>
              <w:rPr>
                <w:bCs/>
                <w:sz w:val="22"/>
                <w:szCs w:val="22"/>
              </w:rPr>
            </w:pPr>
          </w:p>
          <w:p w:rsidR="004A2614" w:rsidRPr="00AE3934" w:rsidRDefault="0039485F" w:rsidP="008F04BA">
            <w:pPr>
              <w:autoSpaceDE w:val="0"/>
              <w:autoSpaceDN w:val="0"/>
              <w:adjustRightInd w:val="0"/>
              <w:ind w:left="3"/>
              <w:jc w:val="both"/>
              <w:rPr>
                <w:sz w:val="22"/>
                <w:szCs w:val="22"/>
                <w:lang w:eastAsia="es-ES" w:bidi="he-IL"/>
              </w:rPr>
            </w:pPr>
            <w:r w:rsidRPr="00AE3934">
              <w:rPr>
                <w:sz w:val="22"/>
                <w:szCs w:val="22"/>
                <w:lang w:eastAsia="es-ES" w:bidi="he-IL"/>
              </w:rPr>
              <w:t>El s</w:t>
            </w:r>
            <w:r w:rsidR="00D00E81" w:rsidRPr="00AE3934">
              <w:rPr>
                <w:sz w:val="22"/>
                <w:szCs w:val="22"/>
                <w:lang w:eastAsia="es-ES" w:bidi="he-IL"/>
              </w:rPr>
              <w:t xml:space="preserve">ostenimiento </w:t>
            </w:r>
            <w:r w:rsidRPr="00AE3934">
              <w:rPr>
                <w:sz w:val="22"/>
                <w:szCs w:val="22"/>
                <w:lang w:eastAsia="es-ES" w:bidi="he-IL"/>
              </w:rPr>
              <w:t xml:space="preserve">a </w:t>
            </w:r>
            <w:r w:rsidR="00D00E81" w:rsidRPr="00AE3934">
              <w:rPr>
                <w:sz w:val="22"/>
                <w:szCs w:val="22"/>
                <w:lang w:eastAsia="es-ES" w:bidi="he-IL"/>
              </w:rPr>
              <w:t xml:space="preserve">unidades de Combate constituye una actividad esencial, permitiendo mantener sus capacidades operacionales, asegurar la disponibilidad </w:t>
            </w:r>
            <w:r w:rsidR="004A2614" w:rsidRPr="00AE3934">
              <w:rPr>
                <w:sz w:val="22"/>
                <w:szCs w:val="22"/>
                <w:lang w:eastAsia="es-ES" w:bidi="he-IL"/>
              </w:rPr>
              <w:t>y continuidad logística de los medios, preservar la seguridad del personal y garantizar el cumplimiento eficaz de las misiones, operaciones y entrenamientos asignados. Asimismo, esta iniciativa contribuye a mantener los niveles de alistamiento operacional, evitando la degradación de las capacidades institucionales producto del desgaste, obsolescencia y vida útil del material.</w:t>
            </w:r>
          </w:p>
          <w:p w:rsidR="004A2614" w:rsidRPr="00AE3934" w:rsidRDefault="004A2614" w:rsidP="008F04BA">
            <w:pPr>
              <w:autoSpaceDE w:val="0"/>
              <w:autoSpaceDN w:val="0"/>
              <w:adjustRightInd w:val="0"/>
              <w:ind w:left="3"/>
              <w:jc w:val="both"/>
              <w:rPr>
                <w:sz w:val="22"/>
                <w:szCs w:val="22"/>
                <w:lang w:eastAsia="es-ES" w:bidi="he-IL"/>
              </w:rPr>
            </w:pPr>
          </w:p>
          <w:p w:rsidR="00744F59" w:rsidRPr="00AE3934" w:rsidRDefault="00744F59" w:rsidP="004A2614">
            <w:pPr>
              <w:autoSpaceDE w:val="0"/>
              <w:autoSpaceDN w:val="0"/>
              <w:adjustRightInd w:val="0"/>
              <w:ind w:left="3"/>
              <w:jc w:val="both"/>
              <w:rPr>
                <w:b/>
                <w:color w:val="FF0000"/>
                <w:sz w:val="22"/>
                <w:szCs w:val="22"/>
              </w:rPr>
            </w:pPr>
          </w:p>
        </w:tc>
      </w:tr>
      <w:tr w:rsidR="00285A3C" w:rsidRPr="00AE3934" w:rsidTr="0016200E">
        <w:trPr>
          <w:trHeight w:val="21"/>
          <w:jc w:val="center"/>
        </w:trPr>
        <w:tc>
          <w:tcPr>
            <w:tcW w:w="11045" w:type="dxa"/>
            <w:gridSpan w:val="2"/>
            <w:tcBorders>
              <w:top w:val="single" w:sz="4" w:space="0" w:color="auto"/>
              <w:left w:val="single" w:sz="4" w:space="0" w:color="auto"/>
              <w:bottom w:val="single" w:sz="4" w:space="0" w:color="auto"/>
              <w:right w:val="single" w:sz="4" w:space="0" w:color="auto"/>
            </w:tcBorders>
          </w:tcPr>
          <w:p w:rsidR="00285A3C" w:rsidRPr="00AE3934" w:rsidRDefault="006516B7" w:rsidP="00160B25">
            <w:pPr>
              <w:jc w:val="both"/>
              <w:rPr>
                <w:b/>
                <w:sz w:val="22"/>
                <w:szCs w:val="22"/>
              </w:rPr>
            </w:pPr>
            <w:r w:rsidRPr="00AE3934">
              <w:rPr>
                <w:b/>
                <w:sz w:val="22"/>
                <w:szCs w:val="22"/>
              </w:rPr>
              <w:t>Organismo &amp; Jefe de Proyecto/Contraparte Técnica</w:t>
            </w:r>
            <w:r w:rsidR="00285A3C" w:rsidRPr="00AE3934">
              <w:rPr>
                <w:b/>
                <w:sz w:val="22"/>
                <w:szCs w:val="22"/>
              </w:rPr>
              <w:t>:</w:t>
            </w:r>
          </w:p>
          <w:p w:rsidR="00C72F53" w:rsidRPr="00AE3934" w:rsidRDefault="00C72F53" w:rsidP="00160B25">
            <w:pPr>
              <w:jc w:val="both"/>
              <w:rPr>
                <w:b/>
                <w:sz w:val="22"/>
                <w:szCs w:val="22"/>
              </w:rPr>
            </w:pPr>
          </w:p>
          <w:p w:rsidR="00CF15DE" w:rsidRPr="00AE3934" w:rsidRDefault="00257BB5" w:rsidP="00870B63">
            <w:pPr>
              <w:pStyle w:val="Prrafodelista"/>
              <w:numPr>
                <w:ilvl w:val="0"/>
                <w:numId w:val="34"/>
              </w:numPr>
              <w:autoSpaceDE w:val="0"/>
              <w:autoSpaceDN w:val="0"/>
              <w:adjustRightInd w:val="0"/>
              <w:jc w:val="both"/>
              <w:rPr>
                <w:sz w:val="22"/>
                <w:szCs w:val="22"/>
              </w:rPr>
            </w:pPr>
            <w:r w:rsidRPr="00AE3934">
              <w:rPr>
                <w:sz w:val="22"/>
                <w:szCs w:val="22"/>
              </w:rPr>
              <w:tab/>
            </w:r>
            <w:r w:rsidR="008227B6" w:rsidRPr="00AE3934">
              <w:rPr>
                <w:sz w:val="22"/>
                <w:szCs w:val="22"/>
              </w:rPr>
              <w:t xml:space="preserve">Organismo que se desempeñará como contraparte técnica en el desarrollo del gasto: </w:t>
            </w:r>
          </w:p>
          <w:p w:rsidR="00CF15DE" w:rsidRPr="00AE3934" w:rsidRDefault="00CF15DE" w:rsidP="00870B63">
            <w:pPr>
              <w:pStyle w:val="Prrafodelista"/>
              <w:autoSpaceDE w:val="0"/>
              <w:autoSpaceDN w:val="0"/>
              <w:adjustRightInd w:val="0"/>
              <w:ind w:left="723"/>
              <w:jc w:val="both"/>
              <w:rPr>
                <w:sz w:val="22"/>
                <w:szCs w:val="22"/>
              </w:rPr>
            </w:pPr>
          </w:p>
          <w:p w:rsidR="004119DE" w:rsidRPr="00AE3934" w:rsidRDefault="00D526F1" w:rsidP="00870B63">
            <w:pPr>
              <w:ind w:left="723"/>
              <w:jc w:val="both"/>
              <w:rPr>
                <w:sz w:val="22"/>
                <w:szCs w:val="22"/>
              </w:rPr>
            </w:pPr>
            <w:r w:rsidRPr="00AE3934">
              <w:rPr>
                <w:sz w:val="22"/>
                <w:szCs w:val="22"/>
              </w:rPr>
              <w:t xml:space="preserve">Oficial Encargado </w:t>
            </w:r>
            <w:r w:rsidR="008227B6" w:rsidRPr="00AE3934">
              <w:rPr>
                <w:sz w:val="22"/>
                <w:szCs w:val="22"/>
              </w:rPr>
              <w:t>MPB del Depto. Proyectos y Contratos de la Dirección</w:t>
            </w:r>
            <w:r w:rsidRPr="00AE3934">
              <w:rPr>
                <w:sz w:val="22"/>
                <w:szCs w:val="22"/>
              </w:rPr>
              <w:t xml:space="preserve"> General de los Servicios de la </w:t>
            </w:r>
            <w:r w:rsidR="008227B6" w:rsidRPr="00AE3934">
              <w:rPr>
                <w:sz w:val="22"/>
                <w:szCs w:val="22"/>
              </w:rPr>
              <w:t xml:space="preserve">Armada, </w:t>
            </w:r>
            <w:r w:rsidR="004119DE" w:rsidRPr="00AE3934">
              <w:rPr>
                <w:sz w:val="22"/>
                <w:szCs w:val="22"/>
              </w:rPr>
              <w:t>Capitán de</w:t>
            </w:r>
            <w:r w:rsidR="000F2D8D" w:rsidRPr="00AE3934">
              <w:rPr>
                <w:sz w:val="22"/>
                <w:szCs w:val="22"/>
              </w:rPr>
              <w:t xml:space="preserve"> Fragata</w:t>
            </w:r>
            <w:r w:rsidR="005C2DF9">
              <w:rPr>
                <w:sz w:val="22"/>
                <w:szCs w:val="22"/>
              </w:rPr>
              <w:t xml:space="preserve"> </w:t>
            </w:r>
            <w:r w:rsidR="00563ECC" w:rsidRPr="00AE3934">
              <w:rPr>
                <w:sz w:val="22"/>
                <w:szCs w:val="22"/>
              </w:rPr>
              <w:t>C</w:t>
            </w:r>
            <w:r w:rsidR="004119DE" w:rsidRPr="00AE3934">
              <w:rPr>
                <w:sz w:val="22"/>
                <w:szCs w:val="22"/>
              </w:rPr>
              <w:t xml:space="preserve">. </w:t>
            </w:r>
            <w:r w:rsidR="00563ECC" w:rsidRPr="00AE3934">
              <w:rPr>
                <w:sz w:val="22"/>
                <w:szCs w:val="22"/>
              </w:rPr>
              <w:t>Hernández T</w:t>
            </w:r>
            <w:r w:rsidR="004119DE" w:rsidRPr="00AE3934">
              <w:rPr>
                <w:sz w:val="22"/>
                <w:szCs w:val="22"/>
              </w:rPr>
              <w:t xml:space="preserve">., email: </w:t>
            </w:r>
            <w:hyperlink r:id="rId8" w:history="1">
              <w:r w:rsidR="00563ECC" w:rsidRPr="00AE3934">
                <w:rPr>
                  <w:rStyle w:val="Hipervnculo"/>
                  <w:sz w:val="22"/>
                  <w:szCs w:val="22"/>
                </w:rPr>
                <w:t>chernandezt@armada.cl</w:t>
              </w:r>
            </w:hyperlink>
            <w:r w:rsidR="008227B6" w:rsidRPr="00AE3934">
              <w:rPr>
                <w:sz w:val="22"/>
                <w:szCs w:val="22"/>
              </w:rPr>
              <w:t>, Fono (32) 2506646.</w:t>
            </w:r>
          </w:p>
          <w:p w:rsidR="008227B6" w:rsidRPr="00AE3934" w:rsidRDefault="008227B6" w:rsidP="00870B63">
            <w:pPr>
              <w:pStyle w:val="Prrafodelista"/>
              <w:autoSpaceDE w:val="0"/>
              <w:autoSpaceDN w:val="0"/>
              <w:adjustRightInd w:val="0"/>
              <w:ind w:left="723"/>
              <w:jc w:val="both"/>
              <w:rPr>
                <w:color w:val="FF0000"/>
                <w:sz w:val="22"/>
                <w:szCs w:val="22"/>
              </w:rPr>
            </w:pPr>
          </w:p>
          <w:p w:rsidR="008227B6" w:rsidRPr="00AE3934" w:rsidRDefault="00257BB5" w:rsidP="00870B63">
            <w:pPr>
              <w:pStyle w:val="Prrafodelista"/>
              <w:numPr>
                <w:ilvl w:val="0"/>
                <w:numId w:val="34"/>
              </w:numPr>
              <w:autoSpaceDE w:val="0"/>
              <w:autoSpaceDN w:val="0"/>
              <w:adjustRightInd w:val="0"/>
              <w:jc w:val="both"/>
              <w:rPr>
                <w:sz w:val="22"/>
                <w:szCs w:val="22"/>
              </w:rPr>
            </w:pPr>
            <w:r w:rsidRPr="00AE3934">
              <w:rPr>
                <w:color w:val="FF0000"/>
                <w:sz w:val="22"/>
                <w:szCs w:val="22"/>
              </w:rPr>
              <w:tab/>
            </w:r>
            <w:r w:rsidR="008227B6" w:rsidRPr="00AE3934">
              <w:rPr>
                <w:sz w:val="22"/>
                <w:szCs w:val="22"/>
              </w:rPr>
              <w:t>Oficial</w:t>
            </w:r>
            <w:r w:rsidR="00E90A9D" w:rsidRPr="00AE3934">
              <w:rPr>
                <w:sz w:val="22"/>
                <w:szCs w:val="22"/>
              </w:rPr>
              <w:t>es</w:t>
            </w:r>
            <w:r w:rsidR="008227B6" w:rsidRPr="00AE3934">
              <w:rPr>
                <w:sz w:val="22"/>
                <w:szCs w:val="22"/>
              </w:rPr>
              <w:t xml:space="preserve"> responsable</w:t>
            </w:r>
            <w:r w:rsidR="00E90A9D" w:rsidRPr="00AE3934">
              <w:rPr>
                <w:sz w:val="22"/>
                <w:szCs w:val="22"/>
              </w:rPr>
              <w:t>s</w:t>
            </w:r>
            <w:r w:rsidR="008227B6" w:rsidRPr="00AE3934">
              <w:rPr>
                <w:sz w:val="22"/>
                <w:szCs w:val="22"/>
              </w:rPr>
              <w:t xml:space="preserve"> de la iniciativa:</w:t>
            </w:r>
          </w:p>
          <w:p w:rsidR="004119DE" w:rsidRPr="00AE3934" w:rsidRDefault="004119DE" w:rsidP="00870B63">
            <w:pPr>
              <w:ind w:left="723"/>
              <w:jc w:val="both"/>
              <w:rPr>
                <w:b/>
                <w:color w:val="FF0000"/>
                <w:sz w:val="22"/>
                <w:szCs w:val="22"/>
              </w:rPr>
            </w:pPr>
          </w:p>
          <w:p w:rsidR="00DE43E2" w:rsidRPr="00AE3934" w:rsidRDefault="006B4D09" w:rsidP="00870B63">
            <w:pPr>
              <w:ind w:left="723"/>
              <w:jc w:val="both"/>
              <w:rPr>
                <w:sz w:val="22"/>
                <w:szCs w:val="22"/>
              </w:rPr>
            </w:pPr>
            <w:r w:rsidRPr="00AE3934">
              <w:rPr>
                <w:sz w:val="22"/>
                <w:szCs w:val="22"/>
              </w:rPr>
              <w:t xml:space="preserve">Jefe </w:t>
            </w:r>
            <w:r w:rsidR="000B3052" w:rsidRPr="00AE3934">
              <w:rPr>
                <w:sz w:val="22"/>
                <w:szCs w:val="22"/>
              </w:rPr>
              <w:t>CODE Vestuario</w:t>
            </w:r>
            <w:r w:rsidR="00DE43E2" w:rsidRPr="00AE3934">
              <w:rPr>
                <w:sz w:val="22"/>
                <w:szCs w:val="22"/>
              </w:rPr>
              <w:t xml:space="preserve"> de la Dirección de Ab</w:t>
            </w:r>
            <w:r w:rsidR="00835897" w:rsidRPr="00AE3934">
              <w:rPr>
                <w:sz w:val="22"/>
                <w:szCs w:val="22"/>
              </w:rPr>
              <w:t>astecimiento</w:t>
            </w:r>
            <w:r w:rsidR="008227B6" w:rsidRPr="00AE3934">
              <w:rPr>
                <w:sz w:val="22"/>
                <w:szCs w:val="22"/>
              </w:rPr>
              <w:t xml:space="preserve"> de la Armada</w:t>
            </w:r>
          </w:p>
          <w:p w:rsidR="008227B6" w:rsidRPr="00AE3934" w:rsidRDefault="000B3052" w:rsidP="00870B63">
            <w:pPr>
              <w:ind w:left="723"/>
              <w:jc w:val="both"/>
              <w:rPr>
                <w:sz w:val="22"/>
                <w:szCs w:val="22"/>
              </w:rPr>
            </w:pPr>
            <w:r w:rsidRPr="00AE3934">
              <w:rPr>
                <w:sz w:val="22"/>
                <w:szCs w:val="22"/>
              </w:rPr>
              <w:t>Teniente Primero</w:t>
            </w:r>
            <w:r w:rsidR="00DE43E2" w:rsidRPr="00AE3934">
              <w:rPr>
                <w:sz w:val="22"/>
                <w:szCs w:val="22"/>
              </w:rPr>
              <w:t xml:space="preserve"> AB Sr.</w:t>
            </w:r>
            <w:r w:rsidRPr="00AE3934">
              <w:rPr>
                <w:sz w:val="22"/>
                <w:szCs w:val="22"/>
              </w:rPr>
              <w:t>Joaquín Véliz Ramírez</w:t>
            </w:r>
            <w:r w:rsidR="008227B6" w:rsidRPr="00AE3934">
              <w:rPr>
                <w:sz w:val="22"/>
                <w:szCs w:val="22"/>
              </w:rPr>
              <w:t>.</w:t>
            </w:r>
          </w:p>
          <w:p w:rsidR="008227B6" w:rsidRPr="00AE3934" w:rsidRDefault="001816D9" w:rsidP="00870B63">
            <w:pPr>
              <w:ind w:left="723"/>
              <w:jc w:val="both"/>
              <w:rPr>
                <w:sz w:val="22"/>
                <w:szCs w:val="22"/>
              </w:rPr>
            </w:pPr>
            <w:r w:rsidRPr="00AE3934">
              <w:rPr>
                <w:sz w:val="22"/>
                <w:szCs w:val="22"/>
              </w:rPr>
              <w:t>Fono: (32) 27841</w:t>
            </w:r>
            <w:r w:rsidR="000B3052" w:rsidRPr="00AE3934">
              <w:rPr>
                <w:sz w:val="22"/>
                <w:szCs w:val="22"/>
              </w:rPr>
              <w:t>35</w:t>
            </w:r>
            <w:r w:rsidR="008227B6" w:rsidRPr="00AE3934">
              <w:rPr>
                <w:sz w:val="22"/>
                <w:szCs w:val="22"/>
              </w:rPr>
              <w:t>.</w:t>
            </w:r>
          </w:p>
          <w:p w:rsidR="006C4F18" w:rsidRPr="00AE3934" w:rsidRDefault="008227B6" w:rsidP="00392A3E">
            <w:pPr>
              <w:ind w:left="723"/>
              <w:jc w:val="both"/>
              <w:rPr>
                <w:sz w:val="22"/>
                <w:szCs w:val="22"/>
              </w:rPr>
            </w:pPr>
            <w:r w:rsidRPr="00AE3934">
              <w:rPr>
                <w:sz w:val="22"/>
                <w:szCs w:val="22"/>
              </w:rPr>
              <w:t>Correo:</w:t>
            </w:r>
            <w:hyperlink r:id="rId9" w:history="1">
              <w:r w:rsidR="00E90A9D" w:rsidRPr="00AE3934">
                <w:rPr>
                  <w:rStyle w:val="Hipervnculo"/>
                  <w:sz w:val="22"/>
                  <w:szCs w:val="22"/>
                </w:rPr>
                <w:t>jvelizr@armada.cl</w:t>
              </w:r>
            </w:hyperlink>
            <w:r w:rsidR="001816D9" w:rsidRPr="00AE3934">
              <w:rPr>
                <w:sz w:val="22"/>
                <w:szCs w:val="22"/>
              </w:rPr>
              <w:t>.</w:t>
            </w:r>
          </w:p>
          <w:p w:rsidR="006C4F18" w:rsidRPr="00AE3934" w:rsidRDefault="006C4F18" w:rsidP="00870B63">
            <w:pPr>
              <w:ind w:left="723"/>
              <w:jc w:val="both"/>
              <w:rPr>
                <w:sz w:val="22"/>
                <w:szCs w:val="22"/>
              </w:rPr>
            </w:pPr>
          </w:p>
          <w:p w:rsidR="00E90A9D" w:rsidRPr="00AE3934" w:rsidRDefault="00E90A9D" w:rsidP="00153B7C">
            <w:pPr>
              <w:ind w:left="748"/>
              <w:jc w:val="both"/>
              <w:rPr>
                <w:color w:val="FF0000"/>
                <w:sz w:val="22"/>
                <w:szCs w:val="22"/>
              </w:rPr>
            </w:pPr>
          </w:p>
        </w:tc>
      </w:tr>
      <w:tr w:rsidR="00FD1096" w:rsidRPr="00AE3934" w:rsidTr="0016200E">
        <w:trPr>
          <w:trHeight w:val="21"/>
          <w:jc w:val="center"/>
        </w:trPr>
        <w:tc>
          <w:tcPr>
            <w:tcW w:w="11045" w:type="dxa"/>
            <w:gridSpan w:val="2"/>
            <w:tcBorders>
              <w:top w:val="single" w:sz="4" w:space="0" w:color="auto"/>
              <w:left w:val="single" w:sz="4" w:space="0" w:color="auto"/>
              <w:bottom w:val="single" w:sz="4" w:space="0" w:color="auto"/>
              <w:right w:val="single" w:sz="4" w:space="0" w:color="auto"/>
            </w:tcBorders>
            <w:shd w:val="pct25" w:color="auto" w:fill="auto"/>
          </w:tcPr>
          <w:p w:rsidR="00FD1096" w:rsidRPr="00AE3934" w:rsidRDefault="00FD1096" w:rsidP="00FD1096">
            <w:pPr>
              <w:tabs>
                <w:tab w:val="left" w:pos="176"/>
              </w:tabs>
              <w:rPr>
                <w:b/>
                <w:sz w:val="22"/>
                <w:szCs w:val="22"/>
              </w:rPr>
            </w:pPr>
            <w:r w:rsidRPr="00AE3934">
              <w:rPr>
                <w:b/>
                <w:sz w:val="22"/>
                <w:szCs w:val="22"/>
              </w:rPr>
              <w:t>B) Propósito de la Adquisición</w:t>
            </w:r>
            <w:r w:rsidR="00C8525C" w:rsidRPr="00AE3934">
              <w:rPr>
                <w:b/>
                <w:sz w:val="22"/>
                <w:szCs w:val="22"/>
              </w:rPr>
              <w:t>.</w:t>
            </w:r>
          </w:p>
        </w:tc>
      </w:tr>
      <w:tr w:rsidR="00A35C79" w:rsidRPr="00AE3934" w:rsidTr="0016200E">
        <w:trPr>
          <w:trHeight w:val="21"/>
          <w:jc w:val="center"/>
        </w:trPr>
        <w:tc>
          <w:tcPr>
            <w:tcW w:w="400" w:type="dxa"/>
            <w:tcBorders>
              <w:top w:val="single" w:sz="4" w:space="0" w:color="auto"/>
              <w:left w:val="single" w:sz="4" w:space="0" w:color="auto"/>
              <w:bottom w:val="single" w:sz="4" w:space="0" w:color="auto"/>
            </w:tcBorders>
          </w:tcPr>
          <w:p w:rsidR="00DA2B4B" w:rsidRPr="00AE3934" w:rsidRDefault="00DA2B4B" w:rsidP="00C8525C">
            <w:pPr>
              <w:jc w:val="right"/>
              <w:rPr>
                <w:b/>
                <w:sz w:val="22"/>
                <w:szCs w:val="22"/>
              </w:rPr>
            </w:pPr>
          </w:p>
          <w:p w:rsidR="00C8525C" w:rsidRPr="00AE3934" w:rsidRDefault="00C8525C" w:rsidP="00C8525C">
            <w:pPr>
              <w:jc w:val="right"/>
              <w:rPr>
                <w:b/>
                <w:sz w:val="22"/>
                <w:szCs w:val="22"/>
              </w:rPr>
            </w:pPr>
            <w:r w:rsidRPr="00AE3934">
              <w:rPr>
                <w:b/>
                <w:sz w:val="22"/>
                <w:szCs w:val="22"/>
              </w:rPr>
              <w:t>1.</w:t>
            </w:r>
          </w:p>
        </w:tc>
        <w:tc>
          <w:tcPr>
            <w:tcW w:w="10645" w:type="dxa"/>
            <w:tcBorders>
              <w:top w:val="single" w:sz="4" w:space="0" w:color="auto"/>
              <w:bottom w:val="single" w:sz="4" w:space="0" w:color="auto"/>
              <w:right w:val="single" w:sz="4" w:space="0" w:color="auto"/>
            </w:tcBorders>
          </w:tcPr>
          <w:p w:rsidR="00DA2B4B" w:rsidRPr="00AE3934" w:rsidRDefault="00DA2B4B" w:rsidP="00542B4D">
            <w:pPr>
              <w:ind w:left="879"/>
              <w:jc w:val="both"/>
              <w:rPr>
                <w:sz w:val="22"/>
                <w:szCs w:val="22"/>
              </w:rPr>
            </w:pPr>
          </w:p>
          <w:p w:rsidR="000133A8" w:rsidRPr="00AE3934" w:rsidRDefault="00C8525C" w:rsidP="00816503">
            <w:pPr>
              <w:ind w:left="879" w:hanging="993"/>
              <w:jc w:val="both"/>
              <w:rPr>
                <w:b/>
                <w:sz w:val="22"/>
                <w:szCs w:val="22"/>
              </w:rPr>
            </w:pPr>
            <w:r w:rsidRPr="00AE3934">
              <w:rPr>
                <w:b/>
                <w:sz w:val="22"/>
                <w:szCs w:val="22"/>
              </w:rPr>
              <w:t>Identificación del problema o necesidad:</w:t>
            </w:r>
          </w:p>
          <w:p w:rsidR="009840CC" w:rsidRPr="00AE3934" w:rsidRDefault="009840CC" w:rsidP="00542B4D">
            <w:pPr>
              <w:ind w:left="879"/>
              <w:jc w:val="both"/>
              <w:rPr>
                <w:b/>
                <w:sz w:val="22"/>
                <w:szCs w:val="22"/>
              </w:rPr>
            </w:pPr>
          </w:p>
          <w:p w:rsidR="00BC5FA2" w:rsidRPr="00AE3934" w:rsidRDefault="00257BB5" w:rsidP="00542B4D">
            <w:pPr>
              <w:numPr>
                <w:ilvl w:val="0"/>
                <w:numId w:val="45"/>
              </w:numPr>
              <w:ind w:left="879" w:hanging="436"/>
              <w:jc w:val="both"/>
              <w:rPr>
                <w:b/>
                <w:sz w:val="22"/>
                <w:szCs w:val="22"/>
              </w:rPr>
            </w:pPr>
            <w:r w:rsidRPr="00AE3934">
              <w:rPr>
                <w:b/>
                <w:sz w:val="22"/>
                <w:szCs w:val="22"/>
              </w:rPr>
              <w:tab/>
            </w:r>
            <w:r w:rsidR="00BC5FA2" w:rsidRPr="00AE3934">
              <w:rPr>
                <w:b/>
                <w:sz w:val="22"/>
                <w:szCs w:val="22"/>
              </w:rPr>
              <w:t xml:space="preserve">Describir el problema detectado </w:t>
            </w:r>
            <w:r w:rsidR="00132BDF" w:rsidRPr="00AE3934">
              <w:rPr>
                <w:b/>
                <w:sz w:val="22"/>
                <w:szCs w:val="22"/>
              </w:rPr>
              <w:t>y los efectos que este produce:</w:t>
            </w:r>
          </w:p>
          <w:p w:rsidR="00132BDF" w:rsidRPr="00AE3934" w:rsidRDefault="00132BDF" w:rsidP="00542B4D">
            <w:pPr>
              <w:ind w:left="879"/>
              <w:jc w:val="both"/>
              <w:rPr>
                <w:sz w:val="22"/>
                <w:szCs w:val="22"/>
              </w:rPr>
            </w:pPr>
          </w:p>
          <w:p w:rsidR="00132BDF" w:rsidRPr="00AE3934" w:rsidRDefault="005F72C5" w:rsidP="00542B4D">
            <w:pPr>
              <w:tabs>
                <w:tab w:val="left" w:pos="879"/>
              </w:tabs>
              <w:ind w:left="879"/>
              <w:jc w:val="both"/>
              <w:rPr>
                <w:sz w:val="22"/>
                <w:szCs w:val="22"/>
              </w:rPr>
            </w:pPr>
            <w:r w:rsidRPr="00AE3934">
              <w:rPr>
                <w:sz w:val="22"/>
                <w:szCs w:val="22"/>
              </w:rPr>
              <w:t>A</w:t>
            </w:r>
            <w:r w:rsidR="00132BDF" w:rsidRPr="00AE3934">
              <w:rPr>
                <w:sz w:val="22"/>
                <w:szCs w:val="22"/>
              </w:rPr>
              <w:t>.1</w:t>
            </w:r>
            <w:r w:rsidR="00257BB5" w:rsidRPr="00AE3934">
              <w:rPr>
                <w:sz w:val="22"/>
                <w:szCs w:val="22"/>
              </w:rPr>
              <w:tab/>
            </w:r>
            <w:r w:rsidR="00132BDF" w:rsidRPr="00AE3934">
              <w:rPr>
                <w:sz w:val="22"/>
                <w:szCs w:val="22"/>
              </w:rPr>
              <w:t>Equipo Personal de Combate</w:t>
            </w:r>
          </w:p>
          <w:p w:rsidR="00542B4D" w:rsidRPr="00AE3934" w:rsidRDefault="00542B4D" w:rsidP="00542B4D">
            <w:pPr>
              <w:jc w:val="both"/>
              <w:rPr>
                <w:sz w:val="22"/>
                <w:szCs w:val="22"/>
              </w:rPr>
            </w:pPr>
          </w:p>
          <w:p w:rsidR="00542B4D" w:rsidRPr="00AE3934" w:rsidRDefault="00542B4D" w:rsidP="00FA2068">
            <w:pPr>
              <w:spacing w:after="100"/>
              <w:ind w:left="879"/>
              <w:jc w:val="both"/>
              <w:rPr>
                <w:sz w:val="22"/>
                <w:szCs w:val="22"/>
              </w:rPr>
            </w:pPr>
            <w:r w:rsidRPr="00AE3934">
              <w:rPr>
                <w:sz w:val="22"/>
                <w:szCs w:val="22"/>
              </w:rPr>
              <w:t xml:space="preserve">Insuficiente disponibilidad operativa de equipo personal de combate certificado para el cumplimiento de las funciones tácticas del </w:t>
            </w:r>
            <w:r w:rsidR="00393C55" w:rsidRPr="00AE3934">
              <w:rPr>
                <w:sz w:val="22"/>
                <w:szCs w:val="22"/>
              </w:rPr>
              <w:t>personal n</w:t>
            </w:r>
            <w:r w:rsidRPr="00AE3934">
              <w:rPr>
                <w:sz w:val="22"/>
                <w:szCs w:val="22"/>
              </w:rPr>
              <w:t xml:space="preserve">aval (23.075 efectivos) y del Personal de Infantería de Marina (2.264 efectivos). </w:t>
            </w:r>
            <w:r w:rsidR="00E73C41" w:rsidRPr="00AE3934">
              <w:rPr>
                <w:sz w:val="22"/>
                <w:szCs w:val="22"/>
              </w:rPr>
              <w:t>La ausencia de este equipamiento afecta en</w:t>
            </w:r>
            <w:r w:rsidRPr="00AE3934">
              <w:rPr>
                <w:sz w:val="22"/>
                <w:szCs w:val="22"/>
              </w:rPr>
              <w:t xml:space="preserve"> que aproximadamente el 89,47% del Personal Naval opera sin tenida certificada vigente, impactando la seguridad ocupacional, el mimetismo táctico y la capacidad de despliegue para Estados de </w:t>
            </w:r>
            <w:r w:rsidRPr="00AE3934">
              <w:rPr>
                <w:sz w:val="22"/>
                <w:szCs w:val="22"/>
              </w:rPr>
              <w:lastRenderedPageBreak/>
              <w:t>Excepción Constitucional, ejercicios y operaciones de seguridad interior.</w:t>
            </w:r>
          </w:p>
          <w:p w:rsidR="00550CCB" w:rsidRPr="00AE3934" w:rsidRDefault="00550CCB" w:rsidP="00542B4D">
            <w:pPr>
              <w:ind w:left="879"/>
              <w:jc w:val="both"/>
              <w:rPr>
                <w:sz w:val="22"/>
                <w:szCs w:val="22"/>
              </w:rPr>
            </w:pPr>
          </w:p>
          <w:p w:rsidR="00132BDF" w:rsidRPr="00AE3934" w:rsidRDefault="00A21FB5" w:rsidP="00542B4D">
            <w:pPr>
              <w:ind w:left="879"/>
              <w:jc w:val="both"/>
              <w:rPr>
                <w:sz w:val="22"/>
                <w:szCs w:val="22"/>
              </w:rPr>
            </w:pPr>
            <w:r w:rsidRPr="00AE3934">
              <w:rPr>
                <w:sz w:val="22"/>
                <w:szCs w:val="22"/>
              </w:rPr>
              <w:t>A</w:t>
            </w:r>
            <w:r w:rsidR="00132BDF" w:rsidRPr="00AE3934">
              <w:rPr>
                <w:sz w:val="22"/>
                <w:szCs w:val="22"/>
              </w:rPr>
              <w:t>.2. Equipo Servicio de Alimentación</w:t>
            </w:r>
          </w:p>
          <w:p w:rsidR="00E90A9D" w:rsidRPr="00AE3934" w:rsidRDefault="00E90A9D" w:rsidP="00542B4D">
            <w:pPr>
              <w:ind w:left="879"/>
              <w:jc w:val="both"/>
              <w:rPr>
                <w:sz w:val="22"/>
                <w:szCs w:val="22"/>
              </w:rPr>
            </w:pPr>
          </w:p>
          <w:p w:rsidR="00542B4D" w:rsidRPr="00AE3934" w:rsidRDefault="00542B4D" w:rsidP="00542B4D">
            <w:pPr>
              <w:ind w:left="879"/>
              <w:jc w:val="both"/>
              <w:rPr>
                <w:sz w:val="22"/>
                <w:szCs w:val="22"/>
              </w:rPr>
            </w:pPr>
            <w:r w:rsidRPr="00AE3934">
              <w:rPr>
                <w:sz w:val="22"/>
                <w:szCs w:val="22"/>
              </w:rPr>
              <w:t>Capacidad logística del Servicio de Alimentación operando bajo niveles mínimos de disponibilidad técnica. Coberturas actuales: hornos 40 bandejas 63,64% (1 unidad no o</w:t>
            </w:r>
            <w:r w:rsidR="00FA2068" w:rsidRPr="00AE3934">
              <w:rPr>
                <w:sz w:val="22"/>
                <w:szCs w:val="22"/>
              </w:rPr>
              <w:t>perativa); hornos 20 bandejas 50</w:t>
            </w:r>
            <w:r w:rsidRPr="00AE3934">
              <w:rPr>
                <w:sz w:val="22"/>
                <w:szCs w:val="22"/>
              </w:rPr>
              <w:t>%; c</w:t>
            </w:r>
            <w:r w:rsidR="00FA2068" w:rsidRPr="00AE3934">
              <w:rPr>
                <w:sz w:val="22"/>
                <w:szCs w:val="22"/>
              </w:rPr>
              <w:t>ontenedor frigorífico 40 pies 75</w:t>
            </w:r>
            <w:r w:rsidRPr="00AE3934">
              <w:rPr>
                <w:sz w:val="22"/>
                <w:szCs w:val="22"/>
              </w:rPr>
              <w:t>%</w:t>
            </w:r>
            <w:r w:rsidR="00FA2068" w:rsidRPr="00AE3934">
              <w:rPr>
                <w:sz w:val="22"/>
                <w:szCs w:val="22"/>
              </w:rPr>
              <w:t>.</w:t>
            </w:r>
            <w:r w:rsidRPr="00AE3934">
              <w:rPr>
                <w:sz w:val="22"/>
                <w:szCs w:val="22"/>
              </w:rPr>
              <w:t xml:space="preserve"> Esta situación</w:t>
            </w:r>
            <w:r w:rsidR="00E73C41" w:rsidRPr="00AE3934">
              <w:rPr>
                <w:sz w:val="22"/>
                <w:szCs w:val="22"/>
              </w:rPr>
              <w:t>, afecta</w:t>
            </w:r>
            <w:r w:rsidRPr="00AE3934">
              <w:rPr>
                <w:sz w:val="22"/>
                <w:szCs w:val="22"/>
              </w:rPr>
              <w:t xml:space="preserve"> limita</w:t>
            </w:r>
            <w:r w:rsidR="00E73C41" w:rsidRPr="00AE3934">
              <w:rPr>
                <w:sz w:val="22"/>
                <w:szCs w:val="22"/>
              </w:rPr>
              <w:t>ndo</w:t>
            </w:r>
            <w:r w:rsidRPr="00AE3934">
              <w:rPr>
                <w:sz w:val="22"/>
                <w:szCs w:val="22"/>
              </w:rPr>
              <w:t xml:space="preserve"> la autonomía alimentaria del personal desplegado en operaciones, catástrofes y Estados de Excepción Constitucional.</w:t>
            </w:r>
          </w:p>
          <w:p w:rsidR="00542B4D" w:rsidRPr="00AE3934" w:rsidRDefault="00542B4D" w:rsidP="00542B4D">
            <w:pPr>
              <w:ind w:left="879"/>
              <w:jc w:val="both"/>
              <w:rPr>
                <w:sz w:val="22"/>
                <w:szCs w:val="22"/>
              </w:rPr>
            </w:pPr>
          </w:p>
          <w:p w:rsidR="00542B4D" w:rsidRPr="00AE3934" w:rsidRDefault="00542B4D" w:rsidP="00542B4D">
            <w:pPr>
              <w:ind w:left="879"/>
              <w:jc w:val="both"/>
              <w:rPr>
                <w:sz w:val="22"/>
                <w:szCs w:val="22"/>
              </w:rPr>
            </w:pPr>
            <w:r w:rsidRPr="00AE3934">
              <w:rPr>
                <w:sz w:val="22"/>
                <w:szCs w:val="22"/>
              </w:rPr>
              <w:t>A.3 Sostenimiento de Unidades de Combate</w:t>
            </w:r>
          </w:p>
          <w:p w:rsidR="00542B4D" w:rsidRPr="00AE3934" w:rsidRDefault="00542B4D" w:rsidP="00542B4D">
            <w:pPr>
              <w:ind w:left="879"/>
              <w:jc w:val="both"/>
              <w:rPr>
                <w:sz w:val="22"/>
                <w:szCs w:val="22"/>
              </w:rPr>
            </w:pPr>
          </w:p>
          <w:p w:rsidR="00F54671" w:rsidRPr="00AE3934" w:rsidRDefault="00F54671" w:rsidP="00F472AB">
            <w:pPr>
              <w:ind w:left="879"/>
              <w:jc w:val="both"/>
              <w:rPr>
                <w:sz w:val="22"/>
                <w:szCs w:val="22"/>
              </w:rPr>
            </w:pPr>
            <w:r w:rsidRPr="00AE3934">
              <w:rPr>
                <w:sz w:val="22"/>
                <w:szCs w:val="22"/>
              </w:rPr>
              <w:t>Insuficiente</w:t>
            </w:r>
            <w:r w:rsidR="00786471" w:rsidRPr="00AE3934">
              <w:rPr>
                <w:sz w:val="22"/>
                <w:szCs w:val="22"/>
              </w:rPr>
              <w:t xml:space="preserve"> disponibilidad de repuestos</w:t>
            </w:r>
            <w:r w:rsidR="00DE61AE" w:rsidRPr="00AE3934">
              <w:rPr>
                <w:sz w:val="22"/>
                <w:szCs w:val="22"/>
              </w:rPr>
              <w:t xml:space="preserve"> </w:t>
            </w:r>
            <w:r w:rsidR="00786471" w:rsidRPr="00AE3934">
              <w:rPr>
                <w:rFonts w:eastAsia="Arial"/>
                <w:sz w:val="22"/>
                <w:lang w:eastAsia="es-CL"/>
              </w:rPr>
              <w:t xml:space="preserve">y componentes tales como amplificadores de potencia </w:t>
            </w:r>
            <w:r w:rsidRPr="00AE3934">
              <w:rPr>
                <w:sz w:val="22"/>
                <w:szCs w:val="22"/>
              </w:rPr>
              <w:t xml:space="preserve"> (TWT) para el mantenimiento de las Unidades de </w:t>
            </w:r>
            <w:r w:rsidR="00786471" w:rsidRPr="00AE3934">
              <w:rPr>
                <w:sz w:val="22"/>
                <w:szCs w:val="22"/>
              </w:rPr>
              <w:t xml:space="preserve">Combate a flote (Escuadra, Fuerza de </w:t>
            </w:r>
            <w:r w:rsidRPr="00AE3934">
              <w:rPr>
                <w:sz w:val="22"/>
                <w:szCs w:val="22"/>
              </w:rPr>
              <w:t>Sub</w:t>
            </w:r>
            <w:r w:rsidR="00786471" w:rsidRPr="00AE3934">
              <w:rPr>
                <w:sz w:val="22"/>
                <w:szCs w:val="22"/>
              </w:rPr>
              <w:t>marinos</w:t>
            </w:r>
            <w:r w:rsidRPr="00AE3934">
              <w:rPr>
                <w:sz w:val="22"/>
                <w:szCs w:val="22"/>
              </w:rPr>
              <w:t>) y en tierra (Com</w:t>
            </w:r>
            <w:r w:rsidR="00786471" w:rsidRPr="00AE3934">
              <w:rPr>
                <w:sz w:val="22"/>
                <w:szCs w:val="22"/>
              </w:rPr>
              <w:t xml:space="preserve">andancia de </w:t>
            </w:r>
            <w:r w:rsidRPr="00AE3934">
              <w:rPr>
                <w:sz w:val="22"/>
                <w:szCs w:val="22"/>
              </w:rPr>
              <w:t>Brigada, Com</w:t>
            </w:r>
            <w:r w:rsidR="00786471" w:rsidRPr="00AE3934">
              <w:rPr>
                <w:sz w:val="22"/>
                <w:szCs w:val="22"/>
              </w:rPr>
              <w:t xml:space="preserve">ando de </w:t>
            </w:r>
            <w:r w:rsidRPr="00AE3934">
              <w:rPr>
                <w:sz w:val="22"/>
                <w:szCs w:val="22"/>
              </w:rPr>
              <w:t>Fu</w:t>
            </w:r>
            <w:r w:rsidR="00786471" w:rsidRPr="00AE3934">
              <w:rPr>
                <w:sz w:val="22"/>
                <w:szCs w:val="22"/>
              </w:rPr>
              <w:t xml:space="preserve">erzas </w:t>
            </w:r>
            <w:r w:rsidRPr="00AE3934">
              <w:rPr>
                <w:sz w:val="22"/>
                <w:szCs w:val="22"/>
              </w:rPr>
              <w:t>Es</w:t>
            </w:r>
            <w:r w:rsidR="00786471" w:rsidRPr="00AE3934">
              <w:rPr>
                <w:sz w:val="22"/>
                <w:szCs w:val="22"/>
              </w:rPr>
              <w:t>peciales</w:t>
            </w:r>
            <w:r w:rsidRPr="00AE3934">
              <w:rPr>
                <w:sz w:val="22"/>
                <w:szCs w:val="22"/>
              </w:rPr>
              <w:t xml:space="preserve">). </w:t>
            </w:r>
            <w:r w:rsidR="008F03C1" w:rsidRPr="00AE3934">
              <w:rPr>
                <w:sz w:val="22"/>
                <w:szCs w:val="22"/>
              </w:rPr>
              <w:t>Esta situación, afecta</w:t>
            </w:r>
            <w:r w:rsidR="00F472AB" w:rsidRPr="00AE3934">
              <w:rPr>
                <w:sz w:val="22"/>
                <w:szCs w:val="22"/>
              </w:rPr>
              <w:t xml:space="preserve"> al sostenimiento, la planificación de mantenimiento y a la disponibilidad operativa de la fuerza.</w:t>
            </w:r>
          </w:p>
          <w:p w:rsidR="00F54671" w:rsidRPr="00AE3934" w:rsidRDefault="00F54671" w:rsidP="00542B4D">
            <w:pPr>
              <w:ind w:left="879"/>
              <w:jc w:val="both"/>
              <w:rPr>
                <w:sz w:val="22"/>
                <w:szCs w:val="22"/>
              </w:rPr>
            </w:pPr>
          </w:p>
          <w:p w:rsidR="00550CCB" w:rsidRPr="00AE3934" w:rsidRDefault="00550CCB" w:rsidP="00542B4D">
            <w:pPr>
              <w:ind w:left="879"/>
              <w:jc w:val="both"/>
              <w:rPr>
                <w:sz w:val="22"/>
                <w:szCs w:val="22"/>
              </w:rPr>
            </w:pPr>
          </w:p>
          <w:p w:rsidR="00BC5FA2" w:rsidRPr="00AE3934" w:rsidRDefault="00BC5FA2" w:rsidP="00542B4D">
            <w:pPr>
              <w:numPr>
                <w:ilvl w:val="0"/>
                <w:numId w:val="45"/>
              </w:numPr>
              <w:tabs>
                <w:tab w:val="left" w:pos="454"/>
              </w:tabs>
              <w:ind w:left="879" w:hanging="426"/>
              <w:jc w:val="both"/>
              <w:rPr>
                <w:sz w:val="22"/>
                <w:szCs w:val="22"/>
              </w:rPr>
            </w:pPr>
            <w:r w:rsidRPr="00AE3934">
              <w:rPr>
                <w:sz w:val="22"/>
                <w:szCs w:val="22"/>
              </w:rPr>
              <w:t>Identificar la situación actual y la proyectada en caso de no tomar acciones para resolverlo.</w:t>
            </w:r>
          </w:p>
          <w:p w:rsidR="009A3CF1" w:rsidRPr="00AE3934" w:rsidRDefault="009A3CF1" w:rsidP="009A3CF1">
            <w:pPr>
              <w:jc w:val="both"/>
              <w:rPr>
                <w:sz w:val="22"/>
                <w:szCs w:val="22"/>
              </w:rPr>
            </w:pPr>
          </w:p>
          <w:p w:rsidR="009A3CF1" w:rsidRPr="00AE3934" w:rsidRDefault="00140761" w:rsidP="009A3CF1">
            <w:pPr>
              <w:ind w:left="879"/>
              <w:jc w:val="both"/>
              <w:rPr>
                <w:sz w:val="22"/>
                <w:szCs w:val="22"/>
              </w:rPr>
            </w:pPr>
            <w:r w:rsidRPr="00AE3934">
              <w:rPr>
                <w:sz w:val="22"/>
                <w:szCs w:val="22"/>
              </w:rPr>
              <w:t>Línea Base actual: tenida c</w:t>
            </w:r>
            <w:r w:rsidR="004129FE" w:rsidRPr="00AE3934">
              <w:rPr>
                <w:sz w:val="22"/>
                <w:szCs w:val="22"/>
              </w:rPr>
              <w:t>omba</w:t>
            </w:r>
            <w:r w:rsidRPr="00AE3934">
              <w:rPr>
                <w:sz w:val="22"/>
                <w:szCs w:val="22"/>
              </w:rPr>
              <w:t>te azul pixelada 42,22%; Ambos m</w:t>
            </w:r>
            <w:r w:rsidR="004129FE" w:rsidRPr="00AE3934">
              <w:rPr>
                <w:sz w:val="22"/>
                <w:szCs w:val="22"/>
              </w:rPr>
              <w:t>imetismo IM 23,75%; Bota de combate negra 0%; Parka IM con Polar 0%, chaqueta de cuero 19,7% Hornos 40 bandejas 33,33%; Hornos 20 bandejas 50%; Contenedor 40 pies 25%.</w:t>
            </w:r>
            <w:r w:rsidR="009A3CF1" w:rsidRPr="00AE3934">
              <w:rPr>
                <w:sz w:val="22"/>
                <w:szCs w:val="22"/>
              </w:rPr>
              <w:t xml:space="preserve"> Sostenimiento Unidades de Combate: sin presupuesto asignado (brecha 100%).</w:t>
            </w:r>
          </w:p>
          <w:p w:rsidR="009A3CF1" w:rsidRPr="00AE3934" w:rsidRDefault="009A3CF1" w:rsidP="009A3CF1">
            <w:pPr>
              <w:ind w:left="879"/>
              <w:jc w:val="both"/>
              <w:rPr>
                <w:sz w:val="22"/>
                <w:szCs w:val="22"/>
              </w:rPr>
            </w:pPr>
            <w:r w:rsidRPr="00AE3934">
              <w:rPr>
                <w:sz w:val="22"/>
                <w:szCs w:val="22"/>
              </w:rPr>
              <w:t>Proyección 12 meses sin asignación: consumo continuo del 100% del stock disponible de vestuario; profundización del déficit en todas las prendas. Para el equipamiento de alimentación: incremento progresivo de la tasa de fallas. Para Unidades de Combate: deterioro en sistemas y reducción del potencial bélico de la flota.</w:t>
            </w:r>
          </w:p>
          <w:p w:rsidR="009A3CF1" w:rsidRPr="00AE3934" w:rsidRDefault="009A3CF1" w:rsidP="009A3CF1">
            <w:pPr>
              <w:ind w:left="879"/>
              <w:jc w:val="both"/>
              <w:rPr>
                <w:sz w:val="22"/>
                <w:szCs w:val="22"/>
              </w:rPr>
            </w:pPr>
            <w:r w:rsidRPr="00AE3934">
              <w:rPr>
                <w:sz w:val="22"/>
                <w:szCs w:val="22"/>
              </w:rPr>
              <w:t>Punto de quiebre operativo: imposibilidad efectiva de cumplir despliegues en Estados de Excepción Constitucional, de garantizar vestuario certificado y de asegurar la autonomía alimentaria de las Partidas de Apoyo Logístico, con incumplimiento del DFL N°1.</w:t>
            </w:r>
          </w:p>
          <w:p w:rsidR="009A3CF1" w:rsidRPr="00AE3934" w:rsidRDefault="009A3CF1" w:rsidP="009A3CF1">
            <w:pPr>
              <w:ind w:left="879"/>
              <w:jc w:val="both"/>
              <w:rPr>
                <w:sz w:val="22"/>
                <w:szCs w:val="22"/>
              </w:rPr>
            </w:pPr>
            <w:r w:rsidRPr="00AE3934">
              <w:rPr>
                <w:sz w:val="22"/>
                <w:szCs w:val="22"/>
              </w:rPr>
              <w:t>La merma estimada se traduce en una capacidad operativa reducida en al menos un 80% respecto del estándar institucional para el vestuario, y entre un 30% y 75% para el equipamiento de alimentación por ítem. No existe alternativa institucional que sustituya integralmente estas capacidades.</w:t>
            </w:r>
          </w:p>
          <w:p w:rsidR="008A29A0" w:rsidRPr="00AE3934" w:rsidRDefault="008A29A0" w:rsidP="00542B4D">
            <w:pPr>
              <w:ind w:left="879"/>
              <w:jc w:val="both"/>
              <w:rPr>
                <w:sz w:val="22"/>
                <w:szCs w:val="22"/>
              </w:rPr>
            </w:pPr>
          </w:p>
          <w:p w:rsidR="008C1ECB" w:rsidRPr="00AE3934" w:rsidRDefault="008C1ECB" w:rsidP="00542B4D">
            <w:pPr>
              <w:ind w:left="879"/>
              <w:jc w:val="both"/>
              <w:rPr>
                <w:sz w:val="22"/>
                <w:szCs w:val="22"/>
              </w:rPr>
            </w:pPr>
            <w:r w:rsidRPr="00AE3934">
              <w:rPr>
                <w:sz w:val="22"/>
                <w:szCs w:val="22"/>
              </w:rPr>
              <w:t xml:space="preserve">Para Unidades de Combate: </w:t>
            </w:r>
            <w:r w:rsidR="00FB056B" w:rsidRPr="00AE3934">
              <w:rPr>
                <w:sz w:val="22"/>
                <w:szCs w:val="22"/>
              </w:rPr>
              <w:t xml:space="preserve">Estado actual de los sistemas asociados al sostenimiento de unidades de combate: Los sistemas de apoyo logístico destinados al sostenimiento de las unidades de combate presentan un progresivo desgate derivado del uso intensivo, la obsolescencia tecnológica y el </w:t>
            </w:r>
            <w:r w:rsidR="00C14836" w:rsidRPr="00AE3934">
              <w:rPr>
                <w:sz w:val="22"/>
                <w:szCs w:val="22"/>
              </w:rPr>
              <w:t>término</w:t>
            </w:r>
            <w:r w:rsidR="00FB056B" w:rsidRPr="00AE3934">
              <w:rPr>
                <w:sz w:val="22"/>
                <w:szCs w:val="22"/>
              </w:rPr>
              <w:t xml:space="preserve"> de vida útil de sus componentes críticos. La disponibilidad de repuestos y consumos es insuficiente para mantener los niveles de operatividad requeridos, generando una disminución de la confiabilidad, </w:t>
            </w:r>
            <w:r w:rsidR="00C14836" w:rsidRPr="00AE3934">
              <w:rPr>
                <w:sz w:val="22"/>
                <w:szCs w:val="22"/>
              </w:rPr>
              <w:t>disponibilidad y</w:t>
            </w:r>
            <w:r w:rsidR="00FB056B" w:rsidRPr="00AE3934">
              <w:rPr>
                <w:sz w:val="22"/>
                <w:szCs w:val="22"/>
              </w:rPr>
              <w:t xml:space="preserve"> continuidad </w:t>
            </w:r>
            <w:r w:rsidR="00C14836" w:rsidRPr="00AE3934">
              <w:rPr>
                <w:sz w:val="22"/>
                <w:szCs w:val="22"/>
              </w:rPr>
              <w:t>operacional</w:t>
            </w:r>
            <w:r w:rsidR="00FB056B" w:rsidRPr="00AE3934">
              <w:rPr>
                <w:sz w:val="22"/>
                <w:szCs w:val="22"/>
              </w:rPr>
              <w:t xml:space="preserve"> de los medios. De no ejecutarse esta iniciativa, se incrementaran las fallas de los sistemas, aumentaran </w:t>
            </w:r>
            <w:r w:rsidR="00FB056B" w:rsidRPr="00AE3934">
              <w:rPr>
                <w:sz w:val="22"/>
                <w:szCs w:val="22"/>
              </w:rPr>
              <w:lastRenderedPageBreak/>
              <w:t xml:space="preserve">los tiempos de indisponibilidad y se reducirá la capacidad de sostenimiento logístico de las unidades, afectando directamente el alistamiento operacional, la ejecución de las tares institucionales y el </w:t>
            </w:r>
            <w:r w:rsidR="00C14836" w:rsidRPr="00AE3934">
              <w:rPr>
                <w:sz w:val="22"/>
                <w:szCs w:val="22"/>
              </w:rPr>
              <w:t>potencial Bélico de la Armada de Chile.</w:t>
            </w:r>
          </w:p>
          <w:p w:rsidR="008C1ECB" w:rsidRPr="00AE3934" w:rsidRDefault="008C1ECB" w:rsidP="00542B4D">
            <w:pPr>
              <w:ind w:left="879"/>
              <w:jc w:val="both"/>
              <w:rPr>
                <w:sz w:val="22"/>
                <w:szCs w:val="22"/>
              </w:rPr>
            </w:pPr>
          </w:p>
        </w:tc>
      </w:tr>
      <w:tr w:rsidR="00A35C79" w:rsidRPr="00AE3934" w:rsidTr="0016200E">
        <w:trPr>
          <w:trHeight w:val="21"/>
          <w:jc w:val="center"/>
        </w:trPr>
        <w:tc>
          <w:tcPr>
            <w:tcW w:w="400" w:type="dxa"/>
            <w:tcBorders>
              <w:top w:val="single" w:sz="4" w:space="0" w:color="auto"/>
              <w:left w:val="single" w:sz="4" w:space="0" w:color="auto"/>
              <w:bottom w:val="single" w:sz="4" w:space="0" w:color="auto"/>
            </w:tcBorders>
          </w:tcPr>
          <w:p w:rsidR="00DB29D7" w:rsidRPr="00AE3934" w:rsidRDefault="00DB29D7" w:rsidP="00C8525C">
            <w:pPr>
              <w:jc w:val="right"/>
              <w:rPr>
                <w:b/>
                <w:sz w:val="22"/>
                <w:szCs w:val="22"/>
              </w:rPr>
            </w:pPr>
          </w:p>
        </w:tc>
        <w:tc>
          <w:tcPr>
            <w:tcW w:w="10645" w:type="dxa"/>
            <w:tcBorders>
              <w:top w:val="single" w:sz="4" w:space="0" w:color="auto"/>
              <w:bottom w:val="single" w:sz="4" w:space="0" w:color="auto"/>
              <w:right w:val="single" w:sz="4" w:space="0" w:color="auto"/>
            </w:tcBorders>
          </w:tcPr>
          <w:p w:rsidR="00870B63" w:rsidRPr="00AE3934" w:rsidRDefault="00870B63" w:rsidP="001B4A92">
            <w:pPr>
              <w:jc w:val="both"/>
              <w:rPr>
                <w:b/>
                <w:sz w:val="22"/>
                <w:szCs w:val="22"/>
              </w:rPr>
            </w:pPr>
          </w:p>
          <w:p w:rsidR="001B4A92" w:rsidRPr="00AE3934" w:rsidRDefault="001B4A92" w:rsidP="00C0735D">
            <w:pPr>
              <w:ind w:left="312" w:hanging="312"/>
              <w:jc w:val="both"/>
              <w:rPr>
                <w:b/>
                <w:sz w:val="22"/>
                <w:szCs w:val="22"/>
              </w:rPr>
            </w:pPr>
            <w:r w:rsidRPr="00AE3934">
              <w:rPr>
                <w:b/>
                <w:sz w:val="22"/>
                <w:szCs w:val="22"/>
              </w:rPr>
              <w:t>2.</w:t>
            </w:r>
            <w:r w:rsidR="00C0735D" w:rsidRPr="00AE3934">
              <w:rPr>
                <w:b/>
                <w:sz w:val="22"/>
                <w:szCs w:val="22"/>
              </w:rPr>
              <w:tab/>
            </w:r>
            <w:r w:rsidRPr="00AE3934">
              <w:rPr>
                <w:b/>
                <w:sz w:val="22"/>
                <w:szCs w:val="22"/>
              </w:rPr>
              <w:t>Justificación:</w:t>
            </w:r>
          </w:p>
          <w:p w:rsidR="001B4A92" w:rsidRPr="00AE3934" w:rsidRDefault="001B4A92" w:rsidP="00CE10CD">
            <w:pPr>
              <w:jc w:val="both"/>
              <w:rPr>
                <w:sz w:val="14"/>
                <w:szCs w:val="22"/>
              </w:rPr>
            </w:pPr>
          </w:p>
          <w:p w:rsidR="003511B6" w:rsidRPr="00AE3934" w:rsidRDefault="00C0735D" w:rsidP="00C0735D">
            <w:pPr>
              <w:numPr>
                <w:ilvl w:val="0"/>
                <w:numId w:val="46"/>
              </w:numPr>
              <w:ind w:left="596" w:hanging="284"/>
              <w:jc w:val="both"/>
              <w:rPr>
                <w:b/>
                <w:sz w:val="22"/>
                <w:szCs w:val="22"/>
                <w:lang w:val="es-ES"/>
              </w:rPr>
            </w:pPr>
            <w:r w:rsidRPr="00AE3934">
              <w:rPr>
                <w:b/>
                <w:sz w:val="22"/>
                <w:szCs w:val="22"/>
              </w:rPr>
              <w:tab/>
            </w:r>
            <w:r w:rsidR="003511B6" w:rsidRPr="00AE3934">
              <w:rPr>
                <w:b/>
                <w:sz w:val="22"/>
                <w:szCs w:val="22"/>
              </w:rPr>
              <w:t>Descripción del plan o programa de gastos que da origen al</w:t>
            </w:r>
            <w:r w:rsidR="00077171" w:rsidRPr="00AE3934">
              <w:rPr>
                <w:b/>
                <w:sz w:val="22"/>
                <w:szCs w:val="22"/>
              </w:rPr>
              <w:t xml:space="preserve"> requerimiento y su vinculación </w:t>
            </w:r>
            <w:r w:rsidR="003511B6" w:rsidRPr="00AE3934">
              <w:rPr>
                <w:b/>
                <w:sz w:val="22"/>
                <w:szCs w:val="22"/>
              </w:rPr>
              <w:t>con los sistemas de armas involucrados:</w:t>
            </w:r>
          </w:p>
          <w:p w:rsidR="003511B6" w:rsidRPr="00AE3934" w:rsidRDefault="003511B6" w:rsidP="00C0735D">
            <w:pPr>
              <w:ind w:left="1021" w:hanging="425"/>
              <w:jc w:val="both"/>
              <w:rPr>
                <w:sz w:val="14"/>
                <w:szCs w:val="22"/>
                <w:lang w:val="es-ES"/>
              </w:rPr>
            </w:pPr>
          </w:p>
          <w:p w:rsidR="00870B63" w:rsidRPr="00AE3934" w:rsidRDefault="00870B63" w:rsidP="00C0735D">
            <w:pPr>
              <w:ind w:left="1021" w:hanging="425"/>
              <w:jc w:val="both"/>
              <w:rPr>
                <w:sz w:val="22"/>
                <w:szCs w:val="22"/>
              </w:rPr>
            </w:pPr>
            <w:r w:rsidRPr="00AE3934">
              <w:rPr>
                <w:sz w:val="22"/>
                <w:szCs w:val="22"/>
              </w:rPr>
              <w:t>a.1</w:t>
            </w:r>
            <w:r w:rsidR="00C0735D" w:rsidRPr="00AE3934">
              <w:rPr>
                <w:sz w:val="22"/>
                <w:szCs w:val="22"/>
              </w:rPr>
              <w:tab/>
            </w:r>
            <w:r w:rsidRPr="00AE3934">
              <w:rPr>
                <w:sz w:val="22"/>
                <w:szCs w:val="22"/>
              </w:rPr>
              <w:t>Equipo Personal de Combate</w:t>
            </w:r>
          </w:p>
          <w:p w:rsidR="00870B63" w:rsidRPr="00AE3934" w:rsidRDefault="00870B63" w:rsidP="00C0735D">
            <w:pPr>
              <w:ind w:left="1021"/>
              <w:jc w:val="both"/>
              <w:rPr>
                <w:sz w:val="22"/>
                <w:szCs w:val="22"/>
              </w:rPr>
            </w:pPr>
          </w:p>
          <w:p w:rsidR="005C66A1" w:rsidRPr="00AE3934" w:rsidRDefault="009D3113" w:rsidP="00C0735D">
            <w:pPr>
              <w:ind w:left="1021"/>
              <w:jc w:val="both"/>
              <w:rPr>
                <w:sz w:val="22"/>
                <w:szCs w:val="22"/>
              </w:rPr>
            </w:pPr>
            <w:r w:rsidRPr="00AE3934">
              <w:rPr>
                <w:sz w:val="22"/>
                <w:szCs w:val="22"/>
              </w:rPr>
              <w:t>El programa que da origen al requerimiento corresponde a la asignación y renovación del vestuario y equipo de combate del personal Naval e Infante de Marina lo que origina el gasto. Lo anterior, se encuentra respaldado en el DFL 1 “Establece estatuto del personal de las Fuerzas Armadas”, en dónde se estipula el derecho a proveer de vestuario y equipo al personal de la respectiva institución. Al mismo tiempo, estas prendas se encuentran definidas en los reglamentos y directivas Institucionales de vestuario, los cuales se detallan en la Letra D. “Referencias o informaciones de Respaldo”.</w:t>
            </w:r>
          </w:p>
          <w:p w:rsidR="009D3113" w:rsidRPr="00AE3934" w:rsidRDefault="009D3113" w:rsidP="00C0735D">
            <w:pPr>
              <w:ind w:left="1021"/>
              <w:jc w:val="both"/>
              <w:rPr>
                <w:sz w:val="22"/>
                <w:szCs w:val="22"/>
              </w:rPr>
            </w:pPr>
          </w:p>
          <w:p w:rsidR="009D3113" w:rsidRPr="00AE3934" w:rsidRDefault="009D3113" w:rsidP="00C0735D">
            <w:pPr>
              <w:ind w:left="1021"/>
              <w:jc w:val="both"/>
              <w:rPr>
                <w:sz w:val="22"/>
                <w:szCs w:val="22"/>
              </w:rPr>
            </w:pPr>
            <w:r w:rsidRPr="00AE3934">
              <w:rPr>
                <w:sz w:val="22"/>
                <w:szCs w:val="22"/>
              </w:rPr>
              <w:t>El Reglamento 7-31/67 y 7-31/68, regula los Uniformes que son usados en la Institución y en las circunstancias en las que se pueden usar, está relacionado directamente con el Manual de Abastecimiento de la Armada N° 8-48/3, el cual detalla las prendas que deben ser asignadas a cada persona, para cumplir sus funciones.</w:t>
            </w:r>
          </w:p>
          <w:p w:rsidR="009D3113" w:rsidRPr="00AE3934" w:rsidRDefault="009D3113" w:rsidP="00C0735D">
            <w:pPr>
              <w:ind w:left="1021"/>
              <w:jc w:val="both"/>
              <w:rPr>
                <w:sz w:val="22"/>
                <w:szCs w:val="22"/>
              </w:rPr>
            </w:pPr>
          </w:p>
          <w:p w:rsidR="008B20C0" w:rsidRPr="00AE3934" w:rsidRDefault="009D3113" w:rsidP="00C0735D">
            <w:pPr>
              <w:ind w:left="1021"/>
              <w:jc w:val="both"/>
              <w:rPr>
                <w:sz w:val="22"/>
                <w:szCs w:val="22"/>
              </w:rPr>
            </w:pPr>
            <w:r w:rsidRPr="00AE3934">
              <w:rPr>
                <w:sz w:val="22"/>
                <w:szCs w:val="22"/>
              </w:rPr>
              <w:t>El programa asociado “</w:t>
            </w:r>
            <w:r w:rsidRPr="00AE3934">
              <w:rPr>
                <w:sz w:val="22"/>
                <w:szCs w:val="22"/>
                <w:lang w:eastAsia="es-CL"/>
              </w:rPr>
              <w:t>Reposición de Vestuario y Equipos de Combate y Protección personal”, se refiere a</w:t>
            </w:r>
            <w:r w:rsidRPr="00AE3934">
              <w:rPr>
                <w:sz w:val="22"/>
                <w:szCs w:val="22"/>
              </w:rPr>
              <w:t xml:space="preserve">l personal Naval embarcado e Infante de Marina, quienes requieren un equipamiento básico para cumplir sus funciones en el combate, el no contar con dichas prendas afecta a nivel táctico en el desarrollo de las tareas de cada combatiente en sus diferentes ámbitos de competencias, lo que afecta su protección en los diferentes escenarios de operaciones, frente a emergencias y capacidades militares operativas para el desarrollo de las misiones. </w:t>
            </w:r>
          </w:p>
          <w:p w:rsidR="009D3113" w:rsidRPr="00AE3934" w:rsidRDefault="009D3113" w:rsidP="00C0735D">
            <w:pPr>
              <w:ind w:left="1021"/>
              <w:jc w:val="both"/>
              <w:rPr>
                <w:sz w:val="22"/>
                <w:szCs w:val="22"/>
              </w:rPr>
            </w:pPr>
          </w:p>
          <w:p w:rsidR="009D3113" w:rsidRPr="00AE3934" w:rsidRDefault="008B20C0" w:rsidP="00C0735D">
            <w:pPr>
              <w:ind w:left="1021"/>
              <w:jc w:val="both"/>
              <w:rPr>
                <w:sz w:val="22"/>
                <w:szCs w:val="22"/>
              </w:rPr>
            </w:pPr>
            <w:r w:rsidRPr="00AE3934">
              <w:rPr>
                <w:sz w:val="22"/>
                <w:szCs w:val="22"/>
              </w:rPr>
              <w:t xml:space="preserve">Las necesidades son determinadas anualmente para cada FFG. Conforme a las dotaciones de Unidades y </w:t>
            </w:r>
            <w:r w:rsidR="00EA49C1" w:rsidRPr="00AE3934">
              <w:rPr>
                <w:sz w:val="22"/>
                <w:szCs w:val="22"/>
              </w:rPr>
              <w:t>R</w:t>
            </w:r>
            <w:r w:rsidRPr="00AE3934">
              <w:rPr>
                <w:sz w:val="22"/>
                <w:szCs w:val="22"/>
              </w:rPr>
              <w:t xml:space="preserve">eparticiones terrestres, considerando que no se cuenta con </w:t>
            </w:r>
            <w:r w:rsidR="00D526F1" w:rsidRPr="00AE3934">
              <w:rPr>
                <w:sz w:val="22"/>
                <w:szCs w:val="22"/>
              </w:rPr>
              <w:t>la totalidad del</w:t>
            </w:r>
            <w:r w:rsidR="00EA49C1" w:rsidRPr="00AE3934">
              <w:rPr>
                <w:sz w:val="22"/>
                <w:szCs w:val="22"/>
              </w:rPr>
              <w:t xml:space="preserve"> presupuesto fiscal asignado para adquirir las </w:t>
            </w:r>
            <w:r w:rsidRPr="00AE3934">
              <w:rPr>
                <w:sz w:val="22"/>
                <w:szCs w:val="22"/>
              </w:rPr>
              <w:t>existencias de equipo de combate, necesarias para hacer frente al total de la demanda de los combatientes individuales.</w:t>
            </w:r>
          </w:p>
          <w:p w:rsidR="009D3113" w:rsidRPr="00AE3934" w:rsidRDefault="009D3113" w:rsidP="00C0735D">
            <w:pPr>
              <w:ind w:left="1021"/>
              <w:jc w:val="both"/>
              <w:rPr>
                <w:sz w:val="22"/>
                <w:szCs w:val="22"/>
              </w:rPr>
            </w:pPr>
          </w:p>
          <w:p w:rsidR="003F696F" w:rsidRPr="00AE3934" w:rsidRDefault="008B20C0" w:rsidP="00AD7DF7">
            <w:pPr>
              <w:ind w:left="1021"/>
              <w:jc w:val="both"/>
              <w:rPr>
                <w:sz w:val="22"/>
                <w:szCs w:val="22"/>
              </w:rPr>
            </w:pPr>
            <w:r w:rsidRPr="00AE3934">
              <w:rPr>
                <w:sz w:val="22"/>
                <w:szCs w:val="22"/>
              </w:rPr>
              <w:t>Cantidades requeridas obedecen a las cantidades de personal que conforma las dotaciones y a las demandas históricas de equipamiento, las cuales son el resultado del nivel de operación y despliegue del personal en el cumplimiento de sus tareas</w:t>
            </w:r>
            <w:r w:rsidR="00826595" w:rsidRPr="00AE3934">
              <w:rPr>
                <w:sz w:val="22"/>
                <w:szCs w:val="22"/>
              </w:rPr>
              <w:t>.</w:t>
            </w:r>
            <w:r w:rsidR="00862469" w:rsidRPr="00AE3934">
              <w:rPr>
                <w:sz w:val="22"/>
                <w:szCs w:val="22"/>
              </w:rPr>
              <w:t xml:space="preserve"> En el caso de las Parkas Mimetismo IM, no han sido renovadas en los últimos 5 años, por lo que la vida útil </w:t>
            </w:r>
            <w:r w:rsidR="00FF122D" w:rsidRPr="00AE3934">
              <w:rPr>
                <w:sz w:val="22"/>
                <w:szCs w:val="22"/>
              </w:rPr>
              <w:t xml:space="preserve">de las que posee actualmente el personal </w:t>
            </w:r>
            <w:r w:rsidR="00686832" w:rsidRPr="00AE3934">
              <w:rPr>
                <w:sz w:val="22"/>
                <w:szCs w:val="22"/>
              </w:rPr>
              <w:t xml:space="preserve">se ha visto significativamente </w:t>
            </w:r>
            <w:r w:rsidR="00862469" w:rsidRPr="00AE3934">
              <w:rPr>
                <w:sz w:val="22"/>
                <w:szCs w:val="22"/>
              </w:rPr>
              <w:t>deteriorada</w:t>
            </w:r>
            <w:r w:rsidR="00686832" w:rsidRPr="00AE3934">
              <w:rPr>
                <w:sz w:val="22"/>
                <w:szCs w:val="22"/>
              </w:rPr>
              <w:t xml:space="preserve"> y cumplida.</w:t>
            </w:r>
          </w:p>
          <w:p w:rsidR="003F696F" w:rsidRPr="00AE3934" w:rsidRDefault="003F696F" w:rsidP="00C0735D">
            <w:pPr>
              <w:ind w:left="1021"/>
              <w:jc w:val="both"/>
              <w:rPr>
                <w:sz w:val="22"/>
                <w:szCs w:val="22"/>
              </w:rPr>
            </w:pPr>
          </w:p>
          <w:p w:rsidR="00E95870" w:rsidRPr="00AE3934" w:rsidRDefault="00E95870" w:rsidP="00C0735D">
            <w:pPr>
              <w:ind w:left="1021"/>
              <w:jc w:val="both"/>
              <w:rPr>
                <w:sz w:val="22"/>
                <w:szCs w:val="22"/>
              </w:rPr>
            </w:pPr>
            <w:r w:rsidRPr="00AE3934">
              <w:rPr>
                <w:sz w:val="22"/>
                <w:szCs w:val="22"/>
              </w:rPr>
              <w:t>El Manual de Abastecimiento de la Armada N° 8-48/3, dispone en la Institución la asignación y cantidad de  Uniformes de Parada, Combate y Trabajo, que se deben asignar a las dotaciones de las Unidades y Reparticiones:</w:t>
            </w:r>
          </w:p>
          <w:p w:rsidR="00E95870" w:rsidRPr="00AE3934" w:rsidRDefault="00E95870" w:rsidP="00C0735D">
            <w:pPr>
              <w:ind w:left="1021"/>
              <w:jc w:val="both"/>
              <w:rPr>
                <w:sz w:val="22"/>
                <w:szCs w:val="22"/>
              </w:rPr>
            </w:pPr>
          </w:p>
          <w:p w:rsidR="00E95870" w:rsidRPr="00AE3934" w:rsidRDefault="00A86AD4" w:rsidP="00C0735D">
            <w:pPr>
              <w:ind w:left="1021"/>
              <w:jc w:val="both"/>
              <w:rPr>
                <w:sz w:val="22"/>
                <w:szCs w:val="22"/>
              </w:rPr>
            </w:pPr>
            <w:r w:rsidRPr="00AE3934">
              <w:rPr>
                <w:sz w:val="22"/>
                <w:szCs w:val="22"/>
              </w:rPr>
              <w:t>El anexo “A” Tabla</w:t>
            </w:r>
            <w:r w:rsidR="00E95870" w:rsidRPr="00AE3934">
              <w:rPr>
                <w:sz w:val="22"/>
                <w:szCs w:val="22"/>
              </w:rPr>
              <w:t xml:space="preserve"> N° </w:t>
            </w:r>
            <w:r w:rsidRPr="00AE3934">
              <w:rPr>
                <w:sz w:val="22"/>
                <w:szCs w:val="22"/>
              </w:rPr>
              <w:t>11</w:t>
            </w:r>
            <w:r w:rsidR="00E95870" w:rsidRPr="00AE3934">
              <w:rPr>
                <w:sz w:val="22"/>
                <w:szCs w:val="22"/>
              </w:rPr>
              <w:t>, señal</w:t>
            </w:r>
            <w:r w:rsidRPr="00AE3934">
              <w:rPr>
                <w:sz w:val="22"/>
                <w:szCs w:val="22"/>
              </w:rPr>
              <w:t>a la tenida N° 22</w:t>
            </w:r>
            <w:r w:rsidR="00E95870" w:rsidRPr="00AE3934">
              <w:rPr>
                <w:sz w:val="22"/>
                <w:szCs w:val="22"/>
              </w:rPr>
              <w:t xml:space="preserve"> “</w:t>
            </w:r>
            <w:r w:rsidRPr="00AE3934">
              <w:rPr>
                <w:sz w:val="22"/>
                <w:szCs w:val="22"/>
              </w:rPr>
              <w:t>Tenidas de Mimetismo</w:t>
            </w:r>
            <w:r w:rsidR="00E95870" w:rsidRPr="00AE3934">
              <w:rPr>
                <w:sz w:val="22"/>
                <w:szCs w:val="22"/>
              </w:rPr>
              <w:t>”, con las prendas que la componen, que corresponde</w:t>
            </w:r>
            <w:r w:rsidRPr="00AE3934">
              <w:rPr>
                <w:sz w:val="22"/>
                <w:szCs w:val="22"/>
              </w:rPr>
              <w:t>n</w:t>
            </w:r>
            <w:r w:rsidR="00E95870" w:rsidRPr="00AE3934">
              <w:rPr>
                <w:sz w:val="22"/>
                <w:szCs w:val="22"/>
              </w:rPr>
              <w:t xml:space="preserve"> actualmente a</w:t>
            </w:r>
            <w:r w:rsidRPr="00AE3934">
              <w:rPr>
                <w:sz w:val="22"/>
                <w:szCs w:val="22"/>
              </w:rPr>
              <w:t xml:space="preserve"> la Tenida de Combate Multicam, Botas Tabaco y Parka Mimetismo IM, </w:t>
            </w:r>
            <w:r w:rsidR="00E95870" w:rsidRPr="00AE3934">
              <w:rPr>
                <w:sz w:val="22"/>
                <w:szCs w:val="22"/>
              </w:rPr>
              <w:t>requeridos en las FFG y que provienen de los Reglamentos 7-31/67 y 7-31/68.</w:t>
            </w:r>
          </w:p>
          <w:p w:rsidR="00B8436E" w:rsidRPr="00AE3934" w:rsidRDefault="00B8436E" w:rsidP="00C0735D">
            <w:pPr>
              <w:ind w:left="1021"/>
              <w:jc w:val="both"/>
              <w:rPr>
                <w:sz w:val="22"/>
                <w:szCs w:val="22"/>
              </w:rPr>
            </w:pPr>
          </w:p>
          <w:p w:rsidR="00077171" w:rsidRPr="00AE3934" w:rsidRDefault="00DB6D95" w:rsidP="00C0735D">
            <w:pPr>
              <w:ind w:left="1021"/>
              <w:jc w:val="both"/>
              <w:rPr>
                <w:sz w:val="22"/>
                <w:szCs w:val="22"/>
              </w:rPr>
            </w:pPr>
            <w:r w:rsidRPr="00AE3934">
              <w:rPr>
                <w:sz w:val="22"/>
                <w:szCs w:val="22"/>
              </w:rPr>
              <w:t>Este equipo no se almacena para stock, se consume el total recepcionado, ya que las cantidades adquiridas son solo para cubrir parte de la demanda anual de equipamiento, enfocada solo e</w:t>
            </w:r>
            <w:r w:rsidR="00422993" w:rsidRPr="00AE3934">
              <w:rPr>
                <w:sz w:val="22"/>
                <w:szCs w:val="22"/>
              </w:rPr>
              <w:t>n unidades</w:t>
            </w:r>
            <w:r w:rsidRPr="00AE3934">
              <w:rPr>
                <w:sz w:val="22"/>
                <w:szCs w:val="22"/>
              </w:rPr>
              <w:t xml:space="preserve"> y reparticiones, por lo que a su recepción son inmediatamente distribuidos para su uso, no contándose con stock almacenado ni inmovilizado. Al mismo tiempo, se debe hacer presente que considerando que son prendas de vestuario, este equipo no permite reparación y cuando pierde sus características es desechado para su reemplazo.</w:t>
            </w:r>
          </w:p>
          <w:p w:rsidR="00077171" w:rsidRPr="00AE3934" w:rsidRDefault="00077171" w:rsidP="00C0735D">
            <w:pPr>
              <w:ind w:left="1021"/>
              <w:jc w:val="both"/>
              <w:rPr>
                <w:sz w:val="22"/>
                <w:szCs w:val="22"/>
              </w:rPr>
            </w:pPr>
          </w:p>
          <w:p w:rsidR="00DB6D95" w:rsidRPr="00AE3934" w:rsidRDefault="00B0534F" w:rsidP="00C0735D">
            <w:pPr>
              <w:ind w:left="1021"/>
              <w:jc w:val="both"/>
              <w:rPr>
                <w:sz w:val="22"/>
                <w:szCs w:val="22"/>
              </w:rPr>
            </w:pPr>
            <w:r w:rsidRPr="00AE3934">
              <w:rPr>
                <w:sz w:val="22"/>
                <w:szCs w:val="22"/>
              </w:rPr>
              <w:t xml:space="preserve">Vestuario </w:t>
            </w:r>
            <w:r w:rsidR="00DB6D95" w:rsidRPr="00AE3934">
              <w:rPr>
                <w:sz w:val="22"/>
                <w:szCs w:val="22"/>
              </w:rPr>
              <w:t>cumple</w:t>
            </w:r>
            <w:r w:rsidRPr="00AE3934">
              <w:rPr>
                <w:sz w:val="22"/>
                <w:szCs w:val="22"/>
              </w:rPr>
              <w:t xml:space="preserve"> con especificación técnica que asegura </w:t>
            </w:r>
            <w:r w:rsidR="00DB6D95" w:rsidRPr="00AE3934">
              <w:rPr>
                <w:sz w:val="22"/>
                <w:szCs w:val="22"/>
              </w:rPr>
              <w:t>la c</w:t>
            </w:r>
            <w:r w:rsidRPr="00AE3934">
              <w:rPr>
                <w:sz w:val="22"/>
                <w:szCs w:val="22"/>
              </w:rPr>
              <w:t>alidad de este</w:t>
            </w:r>
            <w:r w:rsidR="00DB6D95" w:rsidRPr="00AE3934">
              <w:rPr>
                <w:sz w:val="22"/>
                <w:szCs w:val="22"/>
              </w:rPr>
              <w:t>, pero su duración dependerá del tipo de uso al que se vea expuesto. Conside</w:t>
            </w:r>
            <w:r w:rsidRPr="00AE3934">
              <w:rPr>
                <w:sz w:val="22"/>
                <w:szCs w:val="22"/>
              </w:rPr>
              <w:t>rar que este tipo de elemento no tiene</w:t>
            </w:r>
            <w:r w:rsidR="00DB6D95" w:rsidRPr="00AE3934">
              <w:rPr>
                <w:sz w:val="22"/>
                <w:szCs w:val="22"/>
              </w:rPr>
              <w:t xml:space="preserve"> una vida útil específica, sin embargo</w:t>
            </w:r>
            <w:r w:rsidRPr="00AE3934">
              <w:rPr>
                <w:sz w:val="22"/>
                <w:szCs w:val="22"/>
              </w:rPr>
              <w:t>,</w:t>
            </w:r>
            <w:r w:rsidR="00DB6D95" w:rsidRPr="00AE3934">
              <w:rPr>
                <w:sz w:val="22"/>
                <w:szCs w:val="22"/>
              </w:rPr>
              <w:t xml:space="preserve"> en el proceso de adquisición se exige un estándar de calidad adecuado al uso para el</w:t>
            </w:r>
            <w:r w:rsidRPr="00AE3934">
              <w:rPr>
                <w:sz w:val="22"/>
                <w:szCs w:val="22"/>
              </w:rPr>
              <w:t xml:space="preserve"> que será destinado</w:t>
            </w:r>
            <w:r w:rsidR="00DB6D95" w:rsidRPr="00AE3934">
              <w:rPr>
                <w:sz w:val="22"/>
                <w:szCs w:val="22"/>
              </w:rPr>
              <w:t>.</w:t>
            </w:r>
          </w:p>
          <w:p w:rsidR="001D06C5" w:rsidRPr="00AE3934" w:rsidRDefault="001D06C5" w:rsidP="001D06C5">
            <w:pPr>
              <w:ind w:left="879"/>
              <w:jc w:val="both"/>
              <w:rPr>
                <w:sz w:val="22"/>
                <w:szCs w:val="22"/>
              </w:rPr>
            </w:pPr>
          </w:p>
          <w:p w:rsidR="00870B63" w:rsidRPr="00AE3934" w:rsidRDefault="00870B63" w:rsidP="00AC7264">
            <w:pPr>
              <w:ind w:left="1021" w:hanging="425"/>
              <w:jc w:val="both"/>
              <w:rPr>
                <w:sz w:val="22"/>
                <w:szCs w:val="22"/>
              </w:rPr>
            </w:pPr>
            <w:r w:rsidRPr="00AE3934">
              <w:rPr>
                <w:sz w:val="22"/>
                <w:szCs w:val="22"/>
              </w:rPr>
              <w:t>a.2.</w:t>
            </w:r>
            <w:r w:rsidR="00C0735D" w:rsidRPr="00AE3934">
              <w:rPr>
                <w:sz w:val="22"/>
                <w:szCs w:val="22"/>
              </w:rPr>
              <w:tab/>
            </w:r>
            <w:r w:rsidRPr="00AE3934">
              <w:rPr>
                <w:sz w:val="22"/>
                <w:szCs w:val="22"/>
              </w:rPr>
              <w:t>Equipo Servicio de Alimentación</w:t>
            </w:r>
          </w:p>
          <w:p w:rsidR="00870B63" w:rsidRPr="00AE3934" w:rsidRDefault="00870B63" w:rsidP="00AC7264">
            <w:pPr>
              <w:ind w:left="1021"/>
              <w:jc w:val="both"/>
              <w:rPr>
                <w:sz w:val="22"/>
                <w:szCs w:val="22"/>
              </w:rPr>
            </w:pPr>
          </w:p>
          <w:p w:rsidR="001D06C5" w:rsidRPr="00AE3934" w:rsidRDefault="0000056E" w:rsidP="00AC7264">
            <w:pPr>
              <w:ind w:left="1021"/>
              <w:jc w:val="both"/>
              <w:rPr>
                <w:bCs/>
                <w:sz w:val="22"/>
                <w:szCs w:val="22"/>
              </w:rPr>
            </w:pPr>
            <w:r w:rsidRPr="00AE3934">
              <w:rPr>
                <w:sz w:val="22"/>
                <w:szCs w:val="22"/>
              </w:rPr>
              <w:t>El programa</w:t>
            </w:r>
            <w:r w:rsidR="00AD7DF7" w:rsidRPr="00AE3934">
              <w:rPr>
                <w:sz w:val="22"/>
                <w:szCs w:val="22"/>
                <w:lang w:eastAsia="es-CL"/>
              </w:rPr>
              <w:t xml:space="preserve">, se refiere a </w:t>
            </w:r>
            <w:r w:rsidR="001D06C5" w:rsidRPr="00AE3934">
              <w:rPr>
                <w:bCs/>
                <w:sz w:val="22"/>
                <w:szCs w:val="22"/>
              </w:rPr>
              <w:t>los equipos utilizados por las partidas de apoyo logístico de las unidades operativas, para brindar un servicio de alimentación adecuad</w:t>
            </w:r>
            <w:r w:rsidR="008B7950" w:rsidRPr="00AE3934">
              <w:rPr>
                <w:bCs/>
                <w:sz w:val="22"/>
                <w:szCs w:val="22"/>
              </w:rPr>
              <w:t>o</w:t>
            </w:r>
            <w:r w:rsidR="001D06C5" w:rsidRPr="00AE3934">
              <w:rPr>
                <w:bCs/>
                <w:sz w:val="22"/>
                <w:szCs w:val="22"/>
              </w:rPr>
              <w:t xml:space="preserve"> para el combatiente individual.</w:t>
            </w:r>
          </w:p>
          <w:p w:rsidR="00AD7DF7" w:rsidRPr="00AE3934" w:rsidRDefault="00AD7DF7" w:rsidP="00AC7264">
            <w:pPr>
              <w:ind w:left="1021"/>
              <w:jc w:val="both"/>
              <w:rPr>
                <w:bCs/>
                <w:sz w:val="22"/>
                <w:szCs w:val="22"/>
              </w:rPr>
            </w:pPr>
          </w:p>
          <w:p w:rsidR="00AD7DF7" w:rsidRPr="00AE3934" w:rsidRDefault="00D76EAA" w:rsidP="00AD7DF7">
            <w:pPr>
              <w:ind w:left="1021"/>
              <w:jc w:val="both"/>
              <w:rPr>
                <w:sz w:val="22"/>
                <w:szCs w:val="22"/>
              </w:rPr>
            </w:pPr>
            <w:r w:rsidRPr="00AE3934">
              <w:rPr>
                <w:sz w:val="22"/>
                <w:szCs w:val="22"/>
              </w:rPr>
              <w:t>La FF</w:t>
            </w:r>
            <w:r w:rsidR="00AD7DF7" w:rsidRPr="00AE3934">
              <w:rPr>
                <w:sz w:val="22"/>
                <w:szCs w:val="22"/>
              </w:rPr>
              <w:t>G. N°1180 fue la primera iniciativa para este componente; la presente es su continuación. Los recursos institucionales no cubren la inversión necesaria para el reemplazo del equipamiento crítico. La baja del material reemplazado se gestiona conforme a normativa institucional, sin costos adicionales fuera del presupuesto ordinario.</w:t>
            </w:r>
          </w:p>
          <w:p w:rsidR="001D06C5" w:rsidRPr="00AE3934" w:rsidRDefault="001D06C5" w:rsidP="00AD7DF7">
            <w:pPr>
              <w:jc w:val="both"/>
              <w:rPr>
                <w:bCs/>
                <w:sz w:val="22"/>
                <w:szCs w:val="22"/>
              </w:rPr>
            </w:pPr>
          </w:p>
          <w:p w:rsidR="001D06C5" w:rsidRPr="00AE3934" w:rsidRDefault="001D06C5" w:rsidP="00AC7264">
            <w:pPr>
              <w:ind w:left="1021"/>
              <w:jc w:val="both"/>
              <w:rPr>
                <w:bCs/>
                <w:sz w:val="22"/>
                <w:szCs w:val="22"/>
              </w:rPr>
            </w:pPr>
            <w:r w:rsidRPr="00AE3934">
              <w:rPr>
                <w:bCs/>
                <w:sz w:val="22"/>
                <w:szCs w:val="22"/>
              </w:rPr>
              <w:t>Este sistema permitirá implementar un plan de sostenimiento, a mediano y largo plazo, eficiente y que contribuirá en la disponibilidad y eficiencia del servicio de alimentación proporcionado por dichas partidas de apoyo logístico.</w:t>
            </w:r>
          </w:p>
          <w:p w:rsidR="001D06C5" w:rsidRPr="00AE3934" w:rsidRDefault="001D06C5" w:rsidP="00AD7DF7">
            <w:pPr>
              <w:jc w:val="both"/>
              <w:rPr>
                <w:bCs/>
                <w:sz w:val="22"/>
                <w:szCs w:val="22"/>
              </w:rPr>
            </w:pPr>
          </w:p>
          <w:p w:rsidR="003F696F" w:rsidRPr="00AE3934" w:rsidRDefault="001D06C5" w:rsidP="00AD7DF7">
            <w:pPr>
              <w:ind w:left="1021"/>
              <w:jc w:val="both"/>
              <w:rPr>
                <w:bCs/>
                <w:sz w:val="22"/>
                <w:szCs w:val="22"/>
              </w:rPr>
            </w:pPr>
            <w:r w:rsidRPr="00AE3934">
              <w:rPr>
                <w:bCs/>
                <w:sz w:val="22"/>
                <w:szCs w:val="22"/>
              </w:rPr>
              <w:t>Producto que existe una relación directa entre la disponibilidad del servicio de alimentación entregadas y el desempeño del combatiente individual, es este último el que origina el gasto asociado. Lo anterior, se encuentra respaldado en DFL 1 “Estatuto del Personal de las Fuerzas Armadas”, donde se estipula que las Instituciones deberán proporcionar alimentación al personal, en e</w:t>
            </w:r>
            <w:r w:rsidR="00AD7DF7" w:rsidRPr="00AE3934">
              <w:rPr>
                <w:bCs/>
                <w:sz w:val="22"/>
                <w:szCs w:val="22"/>
              </w:rPr>
              <w:t>l cumplimiento de sus funciones</w:t>
            </w:r>
          </w:p>
          <w:p w:rsidR="003F696F" w:rsidRPr="00AE3934" w:rsidRDefault="003F696F" w:rsidP="00AD7DF7">
            <w:pPr>
              <w:jc w:val="both"/>
              <w:rPr>
                <w:bCs/>
                <w:sz w:val="22"/>
                <w:szCs w:val="22"/>
              </w:rPr>
            </w:pPr>
          </w:p>
          <w:p w:rsidR="001D06C5" w:rsidRPr="00AE3934" w:rsidRDefault="00D76EAA" w:rsidP="00AC7264">
            <w:pPr>
              <w:ind w:left="1021"/>
              <w:jc w:val="both"/>
              <w:rPr>
                <w:bCs/>
                <w:sz w:val="22"/>
                <w:szCs w:val="22"/>
              </w:rPr>
            </w:pPr>
            <w:r w:rsidRPr="00AE3934">
              <w:rPr>
                <w:bCs/>
                <w:sz w:val="22"/>
                <w:szCs w:val="22"/>
              </w:rPr>
              <w:t>De igual manera, l</w:t>
            </w:r>
            <w:r w:rsidR="001D06C5" w:rsidRPr="00AE3934">
              <w:rPr>
                <w:bCs/>
                <w:sz w:val="22"/>
                <w:szCs w:val="22"/>
              </w:rPr>
              <w:t>as necesidades son determinadas conforme a las dotaciones de Unidades y Reparticiones Terrestres operativas, considerando que no se cuenta con la totalidad del presupuesto fiscal asignado para adquirir el material de apoyo para las Partida</w:t>
            </w:r>
            <w:r w:rsidR="00F46214" w:rsidRPr="00AE3934">
              <w:rPr>
                <w:bCs/>
                <w:sz w:val="22"/>
                <w:szCs w:val="22"/>
              </w:rPr>
              <w:t>s de Apoyo Logístico</w:t>
            </w:r>
            <w:r w:rsidR="001D06C5" w:rsidRPr="00AE3934">
              <w:rPr>
                <w:bCs/>
                <w:sz w:val="22"/>
                <w:szCs w:val="22"/>
              </w:rPr>
              <w:t>, necesari</w:t>
            </w:r>
            <w:r w:rsidR="00F46214" w:rsidRPr="00AE3934">
              <w:rPr>
                <w:bCs/>
                <w:sz w:val="22"/>
                <w:szCs w:val="22"/>
              </w:rPr>
              <w:t>o para</w:t>
            </w:r>
            <w:r w:rsidR="001D06C5" w:rsidRPr="00AE3934">
              <w:rPr>
                <w:bCs/>
                <w:sz w:val="22"/>
                <w:szCs w:val="22"/>
              </w:rPr>
              <w:t xml:space="preserve"> hacer frente al total de la demanda de los combatientes individuales.  </w:t>
            </w:r>
          </w:p>
          <w:p w:rsidR="001D06C5" w:rsidRPr="00AE3934" w:rsidRDefault="001D06C5" w:rsidP="00AC7264">
            <w:pPr>
              <w:ind w:left="1021"/>
              <w:jc w:val="both"/>
              <w:rPr>
                <w:bCs/>
                <w:sz w:val="22"/>
                <w:szCs w:val="22"/>
              </w:rPr>
            </w:pPr>
          </w:p>
          <w:p w:rsidR="001D06C5" w:rsidRPr="00AE3934" w:rsidRDefault="00D76EAA" w:rsidP="00AC7264">
            <w:pPr>
              <w:ind w:left="1021"/>
              <w:jc w:val="both"/>
              <w:rPr>
                <w:bCs/>
                <w:sz w:val="22"/>
                <w:szCs w:val="22"/>
              </w:rPr>
            </w:pPr>
            <w:r w:rsidRPr="00AE3934">
              <w:rPr>
                <w:bCs/>
                <w:sz w:val="22"/>
                <w:szCs w:val="22"/>
              </w:rPr>
              <w:t xml:space="preserve">En esta línea, las cantidades obedecen al total del </w:t>
            </w:r>
            <w:r w:rsidR="001D06C5" w:rsidRPr="00AE3934">
              <w:rPr>
                <w:bCs/>
                <w:sz w:val="22"/>
                <w:szCs w:val="22"/>
              </w:rPr>
              <w:t xml:space="preserve">personal, que deben recibir el servicio de </w:t>
            </w:r>
            <w:r w:rsidR="001D06C5" w:rsidRPr="00AE3934">
              <w:rPr>
                <w:bCs/>
                <w:sz w:val="22"/>
                <w:szCs w:val="22"/>
              </w:rPr>
              <w:lastRenderedPageBreak/>
              <w:t>alimentación, ajustándose a las dotaciones existentes y a las demandas históricas derivadas del nivel operativo, que determinan el volumen de actividades, en consecuencia, la necesidad de suministro de alimentos.</w:t>
            </w:r>
          </w:p>
          <w:p w:rsidR="001D06C5" w:rsidRPr="00AE3934" w:rsidRDefault="001D06C5" w:rsidP="00AC7264">
            <w:pPr>
              <w:ind w:left="1021"/>
              <w:jc w:val="both"/>
              <w:rPr>
                <w:bCs/>
                <w:sz w:val="22"/>
                <w:szCs w:val="22"/>
              </w:rPr>
            </w:pPr>
          </w:p>
          <w:p w:rsidR="001D06C5" w:rsidRPr="00AE3934" w:rsidRDefault="001D06C5" w:rsidP="00AC7264">
            <w:pPr>
              <w:ind w:left="1021"/>
              <w:jc w:val="both"/>
              <w:rPr>
                <w:sz w:val="22"/>
                <w:szCs w:val="22"/>
              </w:rPr>
            </w:pPr>
            <w:r w:rsidRPr="00AE3934">
              <w:rPr>
                <w:sz w:val="22"/>
                <w:szCs w:val="22"/>
              </w:rPr>
              <w:t>Se consideran fundamentales en la justificación de la necesidad de implementar un plan complementario de sostenimiento del material de apoyo al combate. Este plan debe incluir la reposición de los equipos utilizados por las Partidas de Apoyo Logístico, considerando la periodicidad de eventos extraordinarios, como desastres naturales que afectan al país, despliegues de seguridad interior y otras actividades que requieren el despliegue de personal en terreno.</w:t>
            </w:r>
          </w:p>
          <w:p w:rsidR="00AD7DF7" w:rsidRPr="00AE3934" w:rsidRDefault="00AD7DF7" w:rsidP="00AD7DF7">
            <w:pPr>
              <w:pStyle w:val="NormalWeb"/>
              <w:spacing w:after="0" w:afterAutospacing="0"/>
              <w:jc w:val="both"/>
              <w:rPr>
                <w:rFonts w:ascii="Arial" w:hAnsi="Arial" w:cs="Arial"/>
                <w:sz w:val="22"/>
                <w:szCs w:val="22"/>
              </w:rPr>
            </w:pPr>
            <w:r w:rsidRPr="00AE3934">
              <w:rPr>
                <w:rFonts w:ascii="Arial" w:hAnsi="Arial" w:cs="Arial"/>
                <w:sz w:val="22"/>
                <w:szCs w:val="22"/>
              </w:rPr>
              <w:t xml:space="preserve">      a.3     Sostenimiento de Unidades de Combate:</w:t>
            </w:r>
          </w:p>
          <w:p w:rsidR="00BD1DAB" w:rsidRPr="00AE3934" w:rsidRDefault="002335E4" w:rsidP="00AD7DF7">
            <w:pPr>
              <w:pStyle w:val="NormalWeb"/>
              <w:spacing w:after="0" w:afterAutospacing="0"/>
              <w:ind w:left="1021"/>
              <w:jc w:val="both"/>
              <w:rPr>
                <w:rFonts w:ascii="Arial" w:hAnsi="Arial" w:cs="Arial"/>
                <w:sz w:val="22"/>
                <w:szCs w:val="22"/>
              </w:rPr>
            </w:pPr>
            <w:r w:rsidRPr="00AE3934">
              <w:rPr>
                <w:rFonts w:ascii="Arial" w:hAnsi="Arial" w:cs="Arial"/>
                <w:sz w:val="22"/>
                <w:szCs w:val="22"/>
              </w:rPr>
              <w:t>El sostenimiento de las Unidades de Combate requiere asegurar la disponibilidad de repuestos, consumos y equipamiento critico, indispensables para mantener la continuidad logística y operacional de los medios navales. Debido a sus altos costos</w:t>
            </w:r>
            <w:r w:rsidR="00081487" w:rsidRPr="00AE3934">
              <w:rPr>
                <w:rFonts w:ascii="Arial" w:hAnsi="Arial" w:cs="Arial"/>
                <w:sz w:val="22"/>
                <w:szCs w:val="22"/>
              </w:rPr>
              <w:t xml:space="preserve">, </w:t>
            </w:r>
            <w:r w:rsidRPr="00AE3934">
              <w:rPr>
                <w:rFonts w:ascii="Arial" w:hAnsi="Arial" w:cs="Arial"/>
                <w:sz w:val="22"/>
                <w:szCs w:val="22"/>
              </w:rPr>
              <w:t>prolongados plazos de adquisición</w:t>
            </w:r>
            <w:r w:rsidR="00081487" w:rsidRPr="00AE3934">
              <w:rPr>
                <w:rFonts w:ascii="Arial" w:hAnsi="Arial" w:cs="Arial"/>
                <w:sz w:val="22"/>
                <w:szCs w:val="22"/>
              </w:rPr>
              <w:t xml:space="preserve"> y </w:t>
            </w:r>
            <w:r w:rsidRPr="00AE3934">
              <w:rPr>
                <w:rFonts w:ascii="Arial" w:hAnsi="Arial" w:cs="Arial"/>
                <w:sz w:val="22"/>
                <w:szCs w:val="22"/>
              </w:rPr>
              <w:t>limita</w:t>
            </w:r>
            <w:r w:rsidR="00081487" w:rsidRPr="00AE3934">
              <w:rPr>
                <w:rFonts w:ascii="Arial" w:hAnsi="Arial" w:cs="Arial"/>
                <w:sz w:val="22"/>
                <w:szCs w:val="22"/>
              </w:rPr>
              <w:t xml:space="preserve">da disponibilidad en el mercado, </w:t>
            </w:r>
            <w:r w:rsidRPr="00AE3934">
              <w:rPr>
                <w:rFonts w:ascii="Arial" w:hAnsi="Arial" w:cs="Arial"/>
                <w:sz w:val="22"/>
                <w:szCs w:val="22"/>
              </w:rPr>
              <w:t>resulta necesario contar con un financiamiento programado para el periodo 2027-2030. La ausencia de estos recursos impactaría directamente el nivel de alistamiento</w:t>
            </w:r>
            <w:r w:rsidR="00081487" w:rsidRPr="00AE3934">
              <w:rPr>
                <w:rFonts w:ascii="Arial" w:hAnsi="Arial" w:cs="Arial"/>
                <w:sz w:val="22"/>
                <w:szCs w:val="22"/>
              </w:rPr>
              <w:t>,</w:t>
            </w:r>
            <w:r w:rsidRPr="00AE3934">
              <w:rPr>
                <w:rFonts w:ascii="Arial" w:hAnsi="Arial" w:cs="Arial"/>
                <w:sz w:val="22"/>
                <w:szCs w:val="22"/>
              </w:rPr>
              <w:t xml:space="preserve"> la disponibilidad operativa y la capacidad de respuesta de las Unidades de Combate, comprometiendo el cumplimiento de las </w:t>
            </w:r>
            <w:r w:rsidR="00081487" w:rsidRPr="00AE3934">
              <w:rPr>
                <w:rFonts w:ascii="Arial" w:hAnsi="Arial" w:cs="Arial"/>
                <w:sz w:val="22"/>
                <w:szCs w:val="22"/>
              </w:rPr>
              <w:t xml:space="preserve">tareas </w:t>
            </w:r>
            <w:r w:rsidRPr="00AE3934">
              <w:rPr>
                <w:rFonts w:ascii="Arial" w:hAnsi="Arial" w:cs="Arial"/>
                <w:sz w:val="22"/>
                <w:szCs w:val="22"/>
              </w:rPr>
              <w:t xml:space="preserve"> institucionales y el mantenimiento de las capacidades estratégicas</w:t>
            </w:r>
            <w:r w:rsidR="00BD1DAB" w:rsidRPr="00AE3934">
              <w:rPr>
                <w:rFonts w:ascii="Arial" w:hAnsi="Arial" w:cs="Arial"/>
                <w:sz w:val="22"/>
                <w:szCs w:val="22"/>
              </w:rPr>
              <w:t xml:space="preserve"> de la Armada de Chile.</w:t>
            </w:r>
          </w:p>
          <w:p w:rsidR="00BD1DAB" w:rsidRPr="00AE3934" w:rsidRDefault="00BD1DAB" w:rsidP="00AD7DF7">
            <w:pPr>
              <w:pStyle w:val="NormalWeb"/>
              <w:spacing w:after="0" w:afterAutospacing="0"/>
              <w:ind w:left="1021"/>
              <w:jc w:val="both"/>
              <w:rPr>
                <w:rFonts w:ascii="Arial" w:hAnsi="Arial" w:cs="Arial"/>
                <w:sz w:val="22"/>
                <w:szCs w:val="22"/>
              </w:rPr>
            </w:pPr>
            <w:r w:rsidRPr="00AE3934">
              <w:rPr>
                <w:rFonts w:ascii="Arial" w:hAnsi="Arial" w:cs="Arial"/>
                <w:sz w:val="22"/>
                <w:szCs w:val="22"/>
              </w:rPr>
              <w:t>Esta iniciativa se encuentra alineada con la política de Defensa Nacional y el Plan de Sostenimiento de Capacidades Estratégicas 2026-2037</w:t>
            </w:r>
          </w:p>
          <w:p w:rsidR="00AD7DF7" w:rsidRPr="00AE3934" w:rsidRDefault="002335E4" w:rsidP="00AD7DF7">
            <w:pPr>
              <w:pStyle w:val="NormalWeb"/>
              <w:spacing w:after="0" w:afterAutospacing="0"/>
              <w:ind w:left="1021"/>
              <w:jc w:val="both"/>
              <w:rPr>
                <w:rFonts w:ascii="Arial" w:hAnsi="Arial" w:cs="Arial"/>
                <w:sz w:val="22"/>
                <w:szCs w:val="22"/>
              </w:rPr>
            </w:pPr>
            <w:r w:rsidRPr="00AE3934">
              <w:rPr>
                <w:rFonts w:ascii="Arial" w:hAnsi="Arial" w:cs="Arial"/>
                <w:sz w:val="22"/>
                <w:szCs w:val="22"/>
              </w:rPr>
              <w:t xml:space="preserve"> </w:t>
            </w:r>
            <w:r w:rsidR="00BD1DAB" w:rsidRPr="00AE3934">
              <w:rPr>
                <w:rFonts w:ascii="Arial" w:hAnsi="Arial" w:cs="Arial"/>
                <w:sz w:val="22"/>
                <w:szCs w:val="22"/>
              </w:rPr>
              <w:t>Lo</w:t>
            </w:r>
            <w:r w:rsidR="00AD7DF7" w:rsidRPr="00AE3934">
              <w:rPr>
                <w:rFonts w:ascii="Arial" w:hAnsi="Arial" w:cs="Arial"/>
                <w:sz w:val="22"/>
                <w:szCs w:val="22"/>
              </w:rPr>
              <w:t>s repuestos y consumos son críticos por su alto costo y retardo logístico. El plan está proyectado para cuatro años (2027-2030) con monto fijo anual. La ausencia de presupuesto específico para estas necesidades incide directamente en las capacidades operativas de las Unidades de Combate y compromete el potencial bélico de la Armada de Chile.</w:t>
            </w:r>
          </w:p>
          <w:p w:rsidR="00AD7DF7" w:rsidRPr="00AE3934" w:rsidRDefault="00AD7DF7" w:rsidP="00AD7DF7">
            <w:pPr>
              <w:pStyle w:val="NormalWeb"/>
              <w:spacing w:after="0" w:afterAutospacing="0"/>
              <w:ind w:left="1021"/>
              <w:jc w:val="both"/>
              <w:rPr>
                <w:rFonts w:ascii="Arial" w:hAnsi="Arial" w:cs="Arial"/>
                <w:sz w:val="22"/>
                <w:szCs w:val="22"/>
              </w:rPr>
            </w:pPr>
            <w:r w:rsidRPr="00AE3934">
              <w:rPr>
                <w:rFonts w:ascii="Arial" w:hAnsi="Arial" w:cs="Arial"/>
                <w:sz w:val="22"/>
                <w:szCs w:val="22"/>
              </w:rPr>
              <w:t>Vinculación con la Política de Defensa Nacional: La iniciativa contribuye a las Áreas de Misión de Defensa de la Soberanía y Operaciones de Apoyo a la Comunidad, alineada con el Plan de Sostenimiento de Capacidades Estratégicas 2026-2037.</w:t>
            </w:r>
          </w:p>
          <w:p w:rsidR="00521E3D" w:rsidRPr="00AE3934" w:rsidRDefault="00521E3D" w:rsidP="00B93E38">
            <w:pPr>
              <w:jc w:val="both"/>
              <w:rPr>
                <w:sz w:val="22"/>
                <w:szCs w:val="22"/>
                <w:lang w:val="es-ES"/>
              </w:rPr>
            </w:pPr>
          </w:p>
          <w:p w:rsidR="009840CC" w:rsidRPr="00AE3934" w:rsidRDefault="00AC7264" w:rsidP="00AC7264">
            <w:pPr>
              <w:numPr>
                <w:ilvl w:val="0"/>
                <w:numId w:val="46"/>
              </w:numPr>
              <w:ind w:left="596" w:hanging="284"/>
              <w:jc w:val="both"/>
              <w:rPr>
                <w:b/>
                <w:sz w:val="22"/>
                <w:szCs w:val="22"/>
              </w:rPr>
            </w:pPr>
            <w:r w:rsidRPr="00AE3934">
              <w:rPr>
                <w:b/>
                <w:sz w:val="22"/>
                <w:szCs w:val="22"/>
              </w:rPr>
              <w:tab/>
            </w:r>
            <w:r w:rsidR="003511B6" w:rsidRPr="00AE3934">
              <w:rPr>
                <w:b/>
                <w:sz w:val="22"/>
                <w:szCs w:val="22"/>
              </w:rPr>
              <w:t>En el caso de imprevistos, se deben indicar las causas que originan el problema definido tales como: cambio en los ciclos de vida, cambio en los estándares de funcionamiento del sistema de armas evaluado u otro motivo:</w:t>
            </w:r>
          </w:p>
          <w:p w:rsidR="003511B6" w:rsidRPr="00AE3934" w:rsidRDefault="003511B6" w:rsidP="003511B6">
            <w:pPr>
              <w:ind w:left="748"/>
              <w:jc w:val="both"/>
              <w:rPr>
                <w:sz w:val="22"/>
                <w:szCs w:val="22"/>
                <w:lang w:val="es-ES"/>
              </w:rPr>
            </w:pPr>
          </w:p>
          <w:p w:rsidR="00870B63" w:rsidRPr="00AE3934" w:rsidRDefault="00DE75D7" w:rsidP="00AC7264">
            <w:pPr>
              <w:ind w:left="1021" w:hanging="425"/>
              <w:jc w:val="both"/>
              <w:rPr>
                <w:sz w:val="22"/>
                <w:szCs w:val="22"/>
              </w:rPr>
            </w:pPr>
            <w:r w:rsidRPr="00AE3934">
              <w:rPr>
                <w:sz w:val="22"/>
                <w:szCs w:val="22"/>
              </w:rPr>
              <w:t>b.1.</w:t>
            </w:r>
            <w:r w:rsidR="00AC7264" w:rsidRPr="00AE3934">
              <w:rPr>
                <w:sz w:val="22"/>
                <w:szCs w:val="22"/>
              </w:rPr>
              <w:tab/>
            </w:r>
            <w:r w:rsidR="00870B63" w:rsidRPr="00AE3934">
              <w:rPr>
                <w:sz w:val="22"/>
                <w:szCs w:val="22"/>
              </w:rPr>
              <w:t>Equipo Personal de Combate</w:t>
            </w:r>
            <w:r w:rsidR="00AD7DF7" w:rsidRPr="00AE3934">
              <w:rPr>
                <w:sz w:val="22"/>
                <w:szCs w:val="22"/>
              </w:rPr>
              <w:t>.</w:t>
            </w:r>
          </w:p>
          <w:p w:rsidR="00870B63" w:rsidRPr="00AE3934" w:rsidRDefault="00870B63" w:rsidP="00AC7264">
            <w:pPr>
              <w:ind w:left="1021"/>
              <w:jc w:val="both"/>
              <w:rPr>
                <w:sz w:val="22"/>
                <w:szCs w:val="22"/>
              </w:rPr>
            </w:pPr>
          </w:p>
          <w:p w:rsidR="002947CB" w:rsidRPr="00AE3934" w:rsidRDefault="00521E3D" w:rsidP="00AC7264">
            <w:pPr>
              <w:ind w:left="1021"/>
              <w:jc w:val="both"/>
              <w:rPr>
                <w:sz w:val="22"/>
                <w:szCs w:val="22"/>
              </w:rPr>
            </w:pPr>
            <w:r w:rsidRPr="00AE3934">
              <w:rPr>
                <w:sz w:val="22"/>
                <w:szCs w:val="22"/>
              </w:rPr>
              <w:t>No hay.</w:t>
            </w:r>
          </w:p>
          <w:p w:rsidR="00DE75D7" w:rsidRPr="00AE3934" w:rsidRDefault="00DE75D7" w:rsidP="00DE75D7">
            <w:pPr>
              <w:ind w:left="879" w:hanging="425"/>
              <w:jc w:val="both"/>
              <w:rPr>
                <w:sz w:val="22"/>
                <w:szCs w:val="22"/>
              </w:rPr>
            </w:pPr>
          </w:p>
          <w:p w:rsidR="00870B63" w:rsidRPr="00AE3934" w:rsidRDefault="00DE75D7" w:rsidP="00AC7264">
            <w:pPr>
              <w:ind w:left="1021" w:hanging="425"/>
              <w:jc w:val="both"/>
              <w:rPr>
                <w:sz w:val="22"/>
                <w:szCs w:val="22"/>
              </w:rPr>
            </w:pPr>
            <w:r w:rsidRPr="00AE3934">
              <w:rPr>
                <w:sz w:val="22"/>
                <w:szCs w:val="22"/>
              </w:rPr>
              <w:t>b.2.</w:t>
            </w:r>
            <w:r w:rsidR="00AC7264" w:rsidRPr="00AE3934">
              <w:rPr>
                <w:sz w:val="22"/>
                <w:szCs w:val="22"/>
              </w:rPr>
              <w:tab/>
            </w:r>
            <w:r w:rsidR="00870B63" w:rsidRPr="00AE3934">
              <w:rPr>
                <w:sz w:val="22"/>
                <w:szCs w:val="22"/>
              </w:rPr>
              <w:t>Equipo Servicio de Alimentación</w:t>
            </w:r>
            <w:r w:rsidR="00AD7DF7" w:rsidRPr="00AE3934">
              <w:rPr>
                <w:sz w:val="22"/>
                <w:szCs w:val="22"/>
              </w:rPr>
              <w:t>.</w:t>
            </w:r>
          </w:p>
          <w:p w:rsidR="00870B63" w:rsidRPr="00AE3934" w:rsidRDefault="00870B63" w:rsidP="00AC7264">
            <w:pPr>
              <w:ind w:left="1021"/>
              <w:jc w:val="both"/>
              <w:rPr>
                <w:sz w:val="22"/>
                <w:szCs w:val="22"/>
              </w:rPr>
            </w:pPr>
          </w:p>
          <w:p w:rsidR="00DE75D7" w:rsidRPr="00AE3934" w:rsidRDefault="00521E3D" w:rsidP="00AC7264">
            <w:pPr>
              <w:ind w:left="1021"/>
              <w:jc w:val="both"/>
              <w:rPr>
                <w:bCs/>
                <w:sz w:val="22"/>
                <w:szCs w:val="22"/>
              </w:rPr>
            </w:pPr>
            <w:r w:rsidRPr="00AE3934">
              <w:rPr>
                <w:bCs/>
                <w:sz w:val="22"/>
                <w:szCs w:val="22"/>
              </w:rPr>
              <w:lastRenderedPageBreak/>
              <w:t>No hay.</w:t>
            </w:r>
          </w:p>
          <w:p w:rsidR="00AD7DF7" w:rsidRPr="00AE3934" w:rsidRDefault="00AD7DF7" w:rsidP="00AC7264">
            <w:pPr>
              <w:ind w:left="1021"/>
              <w:jc w:val="both"/>
              <w:rPr>
                <w:bCs/>
                <w:sz w:val="22"/>
                <w:szCs w:val="22"/>
              </w:rPr>
            </w:pPr>
          </w:p>
          <w:p w:rsidR="00AD7DF7" w:rsidRPr="00AE3934" w:rsidRDefault="00AD7DF7" w:rsidP="00AD7DF7">
            <w:pPr>
              <w:ind w:left="1021" w:hanging="425"/>
              <w:jc w:val="both"/>
              <w:rPr>
                <w:sz w:val="22"/>
                <w:szCs w:val="22"/>
              </w:rPr>
            </w:pPr>
            <w:r w:rsidRPr="00AE3934">
              <w:rPr>
                <w:sz w:val="22"/>
                <w:szCs w:val="22"/>
              </w:rPr>
              <w:t>b.3.</w:t>
            </w:r>
            <w:r w:rsidRPr="00AE3934">
              <w:rPr>
                <w:sz w:val="22"/>
                <w:szCs w:val="22"/>
              </w:rPr>
              <w:tab/>
              <w:t>Sostenimiento de Unidades de Combate.</w:t>
            </w:r>
          </w:p>
          <w:p w:rsidR="00AD7DF7" w:rsidRPr="00AE3934" w:rsidRDefault="00AD7DF7" w:rsidP="00AD7DF7">
            <w:pPr>
              <w:ind w:left="1021"/>
              <w:jc w:val="both"/>
              <w:rPr>
                <w:sz w:val="22"/>
                <w:szCs w:val="22"/>
              </w:rPr>
            </w:pPr>
          </w:p>
          <w:p w:rsidR="00AD7DF7" w:rsidRPr="00AE3934" w:rsidRDefault="00AD7DF7" w:rsidP="00AD7DF7">
            <w:pPr>
              <w:ind w:left="1021"/>
              <w:jc w:val="both"/>
              <w:rPr>
                <w:bCs/>
                <w:sz w:val="22"/>
                <w:szCs w:val="22"/>
              </w:rPr>
            </w:pPr>
            <w:r w:rsidRPr="00AE3934">
              <w:rPr>
                <w:bCs/>
                <w:sz w:val="22"/>
                <w:szCs w:val="22"/>
              </w:rPr>
              <w:t>No hay.</w:t>
            </w:r>
          </w:p>
          <w:p w:rsidR="00AD7DF7" w:rsidRPr="00AE3934" w:rsidRDefault="00AD7DF7" w:rsidP="00AD7DF7">
            <w:pPr>
              <w:jc w:val="both"/>
              <w:rPr>
                <w:bCs/>
                <w:sz w:val="22"/>
                <w:szCs w:val="22"/>
              </w:rPr>
            </w:pPr>
          </w:p>
          <w:p w:rsidR="003511B6" w:rsidRPr="00AE3934" w:rsidRDefault="00AC7264" w:rsidP="00AC7264">
            <w:pPr>
              <w:numPr>
                <w:ilvl w:val="0"/>
                <w:numId w:val="46"/>
              </w:numPr>
              <w:ind w:left="596" w:hanging="284"/>
              <w:jc w:val="both"/>
              <w:rPr>
                <w:b/>
                <w:sz w:val="22"/>
                <w:szCs w:val="22"/>
              </w:rPr>
            </w:pPr>
            <w:r w:rsidRPr="00AE3934">
              <w:rPr>
                <w:b/>
                <w:sz w:val="22"/>
                <w:szCs w:val="22"/>
              </w:rPr>
              <w:tab/>
            </w:r>
            <w:r w:rsidR="003511B6" w:rsidRPr="00AE3934">
              <w:rPr>
                <w:b/>
                <w:sz w:val="22"/>
                <w:szCs w:val="22"/>
              </w:rPr>
              <w:t>En el caso de falta de financiamiento en la Ley de presupuesto, corresponderá indicar la justificación presentada como un gasto incremental en el anteproyecto de presupuesto anual respectivo:</w:t>
            </w:r>
          </w:p>
          <w:p w:rsidR="00751DD3" w:rsidRPr="00AE3934" w:rsidRDefault="00751DD3" w:rsidP="00AC7264">
            <w:pPr>
              <w:ind w:left="596"/>
              <w:jc w:val="both"/>
              <w:rPr>
                <w:sz w:val="22"/>
                <w:szCs w:val="22"/>
                <w:lang w:val="es-ES"/>
              </w:rPr>
            </w:pPr>
          </w:p>
          <w:p w:rsidR="003511B6" w:rsidRPr="00AE3934" w:rsidRDefault="00B0534F" w:rsidP="00AC7264">
            <w:pPr>
              <w:ind w:left="596"/>
              <w:jc w:val="both"/>
              <w:rPr>
                <w:sz w:val="22"/>
                <w:szCs w:val="22"/>
                <w:lang w:val="es-ES"/>
              </w:rPr>
            </w:pPr>
            <w:r w:rsidRPr="00AE3934">
              <w:rPr>
                <w:sz w:val="22"/>
                <w:szCs w:val="22"/>
                <w:lang w:val="es-ES"/>
              </w:rPr>
              <w:t xml:space="preserve">No existen requerimientos por </w:t>
            </w:r>
            <w:r w:rsidR="00521E3D" w:rsidRPr="00AE3934">
              <w:rPr>
                <w:sz w:val="22"/>
                <w:szCs w:val="22"/>
                <w:lang w:val="es-ES"/>
              </w:rPr>
              <w:t>L</w:t>
            </w:r>
            <w:r w:rsidRPr="00AE3934">
              <w:rPr>
                <w:sz w:val="22"/>
                <w:szCs w:val="22"/>
                <w:lang w:val="es-ES"/>
              </w:rPr>
              <w:t>ey de presupuesto.</w:t>
            </w:r>
          </w:p>
          <w:p w:rsidR="00DC1207" w:rsidRPr="00AE3934" w:rsidRDefault="00DC1207" w:rsidP="00AC7264">
            <w:pPr>
              <w:ind w:left="596"/>
              <w:jc w:val="both"/>
              <w:rPr>
                <w:sz w:val="22"/>
                <w:szCs w:val="22"/>
                <w:lang w:val="es-ES"/>
              </w:rPr>
            </w:pPr>
          </w:p>
          <w:p w:rsidR="00DC1207" w:rsidRPr="00AE3934" w:rsidRDefault="00DC1207" w:rsidP="00AC7264">
            <w:pPr>
              <w:ind w:left="596"/>
              <w:jc w:val="both"/>
              <w:rPr>
                <w:sz w:val="22"/>
                <w:szCs w:val="22"/>
                <w:lang w:val="es-ES"/>
              </w:rPr>
            </w:pPr>
          </w:p>
          <w:p w:rsidR="00DC1207" w:rsidRPr="00AE3934" w:rsidRDefault="00DC1207" w:rsidP="00AC7264">
            <w:pPr>
              <w:ind w:left="596"/>
              <w:jc w:val="both"/>
              <w:rPr>
                <w:sz w:val="22"/>
                <w:szCs w:val="22"/>
                <w:lang w:val="es-ES"/>
              </w:rPr>
            </w:pPr>
            <w:r w:rsidRPr="00AE3934">
              <w:rPr>
                <w:bCs/>
                <w:sz w:val="22"/>
                <w:szCs w:val="22"/>
              </w:rPr>
              <w:t>Cabe destacar que la Armada de Chile incorpora la variable ambiental en los procesos de Mantenimiento del Potencial Bélico, cumpliendo la normativa ambiental aplicable.</w:t>
            </w:r>
          </w:p>
          <w:p w:rsidR="00DB29D7" w:rsidRPr="00AE3934" w:rsidRDefault="00DB29D7" w:rsidP="00B950C7">
            <w:pPr>
              <w:ind w:left="451" w:hanging="423"/>
              <w:jc w:val="both"/>
              <w:rPr>
                <w:sz w:val="22"/>
                <w:szCs w:val="22"/>
              </w:rPr>
            </w:pPr>
          </w:p>
        </w:tc>
      </w:tr>
      <w:tr w:rsidR="00AD7DF7" w:rsidRPr="00AE3934" w:rsidTr="0016200E">
        <w:trPr>
          <w:trHeight w:val="21"/>
          <w:jc w:val="center"/>
        </w:trPr>
        <w:tc>
          <w:tcPr>
            <w:tcW w:w="400" w:type="dxa"/>
            <w:tcBorders>
              <w:top w:val="single" w:sz="4" w:space="0" w:color="auto"/>
              <w:left w:val="single" w:sz="4" w:space="0" w:color="auto"/>
              <w:bottom w:val="single" w:sz="4" w:space="0" w:color="auto"/>
            </w:tcBorders>
          </w:tcPr>
          <w:p w:rsidR="00AD7DF7" w:rsidRPr="00AE3934" w:rsidRDefault="00AD7DF7" w:rsidP="00AD7DF7">
            <w:pPr>
              <w:rPr>
                <w:b/>
                <w:sz w:val="22"/>
                <w:szCs w:val="22"/>
              </w:rPr>
            </w:pPr>
          </w:p>
        </w:tc>
        <w:tc>
          <w:tcPr>
            <w:tcW w:w="10645" w:type="dxa"/>
            <w:tcBorders>
              <w:top w:val="single" w:sz="4" w:space="0" w:color="auto"/>
              <w:bottom w:val="single" w:sz="4" w:space="0" w:color="auto"/>
              <w:right w:val="single" w:sz="4" w:space="0" w:color="auto"/>
            </w:tcBorders>
          </w:tcPr>
          <w:p w:rsidR="00AD7DF7" w:rsidRPr="00AE3934" w:rsidRDefault="00AD7DF7" w:rsidP="001B4A92">
            <w:pPr>
              <w:jc w:val="both"/>
              <w:rPr>
                <w:b/>
                <w:sz w:val="22"/>
                <w:szCs w:val="22"/>
              </w:rPr>
            </w:pPr>
          </w:p>
        </w:tc>
      </w:tr>
    </w:tbl>
    <w:p w:rsidR="00521E3D" w:rsidRPr="00AE3934" w:rsidRDefault="00521E3D">
      <w:pPr>
        <w:rPr>
          <w:color w:val="FF0000"/>
        </w:rPr>
      </w:pPr>
    </w:p>
    <w:tbl>
      <w:tblPr>
        <w:tblW w:w="10941" w:type="dxa"/>
        <w:jc w:val="center"/>
        <w:tblLook w:val="01E0"/>
      </w:tblPr>
      <w:tblGrid>
        <w:gridCol w:w="10941"/>
      </w:tblGrid>
      <w:tr w:rsidR="00DB29D7" w:rsidRPr="00AE3934" w:rsidTr="00521E3D">
        <w:trPr>
          <w:trHeight w:val="15"/>
          <w:jc w:val="center"/>
        </w:trPr>
        <w:tc>
          <w:tcPr>
            <w:tcW w:w="10941" w:type="dxa"/>
            <w:tcBorders>
              <w:top w:val="single" w:sz="4" w:space="0" w:color="auto"/>
              <w:left w:val="single" w:sz="4" w:space="0" w:color="auto"/>
              <w:bottom w:val="single" w:sz="4" w:space="0" w:color="auto"/>
              <w:right w:val="single" w:sz="4" w:space="0" w:color="auto"/>
            </w:tcBorders>
            <w:shd w:val="pct25" w:color="auto" w:fill="auto"/>
          </w:tcPr>
          <w:p w:rsidR="00DB29D7" w:rsidRPr="00AE3934" w:rsidRDefault="00521E3D" w:rsidP="00F54A24">
            <w:pPr>
              <w:jc w:val="both"/>
              <w:rPr>
                <w:b/>
                <w:sz w:val="22"/>
                <w:szCs w:val="22"/>
              </w:rPr>
            </w:pPr>
            <w:r w:rsidRPr="00AE3934">
              <w:rPr>
                <w:color w:val="FF0000"/>
              </w:rPr>
              <w:br w:type="page"/>
            </w:r>
            <w:r w:rsidR="00DB29D7" w:rsidRPr="00AE3934">
              <w:rPr>
                <w:b/>
                <w:sz w:val="22"/>
                <w:szCs w:val="22"/>
              </w:rPr>
              <w:t xml:space="preserve">C) Descripción </w:t>
            </w:r>
            <w:r w:rsidR="004129FE" w:rsidRPr="00AE3934">
              <w:rPr>
                <w:b/>
                <w:sz w:val="22"/>
                <w:szCs w:val="22"/>
              </w:rPr>
              <w:t>detalladas</w:t>
            </w:r>
            <w:r w:rsidR="00DB29D7" w:rsidRPr="00AE3934">
              <w:rPr>
                <w:b/>
                <w:sz w:val="22"/>
                <w:szCs w:val="22"/>
              </w:rPr>
              <w:t xml:space="preserve"> de la Adquisición.</w:t>
            </w:r>
          </w:p>
        </w:tc>
      </w:tr>
      <w:tr w:rsidR="00DB29D7" w:rsidRPr="00AE3934" w:rsidTr="00521E3D">
        <w:trPr>
          <w:trHeight w:val="15"/>
          <w:jc w:val="center"/>
        </w:trPr>
        <w:tc>
          <w:tcPr>
            <w:tcW w:w="10941" w:type="dxa"/>
            <w:tcBorders>
              <w:top w:val="single" w:sz="4" w:space="0" w:color="auto"/>
              <w:left w:val="single" w:sz="4" w:space="0" w:color="auto"/>
              <w:bottom w:val="single" w:sz="4" w:space="0" w:color="auto"/>
              <w:right w:val="single" w:sz="4" w:space="0" w:color="auto"/>
            </w:tcBorders>
          </w:tcPr>
          <w:p w:rsidR="00FA7255" w:rsidRPr="00AE3934" w:rsidRDefault="00FA7255" w:rsidP="00FA7255">
            <w:pPr>
              <w:ind w:left="788"/>
              <w:rPr>
                <w:b/>
                <w:sz w:val="22"/>
                <w:szCs w:val="22"/>
              </w:rPr>
            </w:pPr>
          </w:p>
          <w:p w:rsidR="00796228" w:rsidRPr="00AE3934" w:rsidRDefault="00AC7264" w:rsidP="00DE75D7">
            <w:pPr>
              <w:numPr>
                <w:ilvl w:val="0"/>
                <w:numId w:val="43"/>
              </w:numPr>
              <w:rPr>
                <w:b/>
                <w:sz w:val="22"/>
                <w:szCs w:val="22"/>
              </w:rPr>
            </w:pPr>
            <w:r w:rsidRPr="00AE3934">
              <w:rPr>
                <w:b/>
                <w:sz w:val="22"/>
                <w:szCs w:val="22"/>
              </w:rPr>
              <w:tab/>
            </w:r>
            <w:r w:rsidR="0014270E" w:rsidRPr="00AE3934">
              <w:rPr>
                <w:b/>
                <w:sz w:val="22"/>
                <w:szCs w:val="22"/>
              </w:rPr>
              <w:t>Cantidad física requerida del material</w:t>
            </w:r>
            <w:r w:rsidR="0026265A" w:rsidRPr="00AE3934">
              <w:rPr>
                <w:b/>
                <w:sz w:val="22"/>
                <w:szCs w:val="22"/>
              </w:rPr>
              <w:t>:</w:t>
            </w:r>
          </w:p>
          <w:p w:rsidR="00A902B0" w:rsidRPr="00AE3934" w:rsidRDefault="00A902B0" w:rsidP="00A902B0">
            <w:pPr>
              <w:ind w:left="788"/>
              <w:rPr>
                <w:b/>
                <w:sz w:val="22"/>
                <w:szCs w:val="22"/>
              </w:rPr>
            </w:pPr>
          </w:p>
          <w:tbl>
            <w:tblPr>
              <w:tblW w:w="8437" w:type="dxa"/>
              <w:jc w:val="center"/>
              <w:tblCellMar>
                <w:left w:w="70" w:type="dxa"/>
                <w:right w:w="70" w:type="dxa"/>
              </w:tblCellMar>
              <w:tblLook w:val="04A0"/>
            </w:tblPr>
            <w:tblGrid>
              <w:gridCol w:w="1615"/>
              <w:gridCol w:w="2273"/>
              <w:gridCol w:w="713"/>
              <w:gridCol w:w="1169"/>
              <w:gridCol w:w="1250"/>
              <w:gridCol w:w="1417"/>
            </w:tblGrid>
            <w:tr w:rsidR="00A902B0" w:rsidRPr="00AE3934" w:rsidTr="00780C2F">
              <w:trPr>
                <w:trHeight w:val="244"/>
                <w:jc w:val="center"/>
              </w:trPr>
              <w:tc>
                <w:tcPr>
                  <w:tcW w:w="3888" w:type="dxa"/>
                  <w:gridSpan w:val="2"/>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902B0" w:rsidRPr="00AE3934" w:rsidRDefault="00A902B0" w:rsidP="00AA2F62">
                  <w:pPr>
                    <w:jc w:val="center"/>
                    <w:rPr>
                      <w:rFonts w:ascii="Calibri" w:hAnsi="Calibri" w:cs="Calibri"/>
                      <w:b/>
                      <w:bCs/>
                      <w:color w:val="000000"/>
                      <w:lang w:eastAsia="es-CL"/>
                    </w:rPr>
                  </w:pPr>
                  <w:r w:rsidRPr="00AE3934">
                    <w:rPr>
                      <w:rFonts w:ascii="Calibri" w:hAnsi="Calibri" w:cs="Calibri"/>
                      <w:b/>
                      <w:bCs/>
                      <w:color w:val="000000"/>
                      <w:lang w:eastAsia="es-CL"/>
                    </w:rPr>
                    <w:t>D</w:t>
                  </w:r>
                  <w:r w:rsidR="00BC6618" w:rsidRPr="00AE3934">
                    <w:rPr>
                      <w:rFonts w:ascii="Calibri" w:hAnsi="Calibri" w:cs="Calibri"/>
                      <w:b/>
                      <w:bCs/>
                      <w:color w:val="000000"/>
                      <w:lang w:eastAsia="es-CL"/>
                    </w:rPr>
                    <w:t>ESCRIPCIÓN</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902B0" w:rsidRPr="00AE3934" w:rsidRDefault="00BC6618" w:rsidP="00AA2F62">
                  <w:pPr>
                    <w:jc w:val="center"/>
                    <w:rPr>
                      <w:rFonts w:ascii="Calibri" w:hAnsi="Calibri" w:cs="Calibri"/>
                      <w:b/>
                      <w:bCs/>
                      <w:color w:val="000000"/>
                      <w:lang w:eastAsia="es-CL"/>
                    </w:rPr>
                  </w:pPr>
                  <w:r w:rsidRPr="00AE3934">
                    <w:rPr>
                      <w:rFonts w:ascii="Calibri" w:hAnsi="Calibri" w:cs="Calibri"/>
                      <w:b/>
                      <w:bCs/>
                      <w:color w:val="000000"/>
                      <w:lang w:eastAsia="es-CL"/>
                    </w:rPr>
                    <w:t>CANT.</w:t>
                  </w:r>
                </w:p>
              </w:tc>
              <w:tc>
                <w:tcPr>
                  <w:tcW w:w="1169"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A902B0" w:rsidRPr="00AE3934" w:rsidRDefault="00A902B0" w:rsidP="00AA2F62">
                  <w:pPr>
                    <w:jc w:val="center"/>
                    <w:rPr>
                      <w:rFonts w:ascii="Calibri" w:hAnsi="Calibri" w:cs="Calibri"/>
                      <w:b/>
                      <w:bCs/>
                      <w:color w:val="000000"/>
                      <w:lang w:eastAsia="es-CL"/>
                    </w:rPr>
                  </w:pPr>
                  <w:r w:rsidRPr="00AE3934">
                    <w:rPr>
                      <w:rFonts w:ascii="Calibri" w:hAnsi="Calibri" w:cs="Calibri"/>
                      <w:b/>
                      <w:bCs/>
                      <w:color w:val="000000"/>
                      <w:lang w:eastAsia="es-CL"/>
                    </w:rPr>
                    <w:t>V</w:t>
                  </w:r>
                  <w:r w:rsidR="00BC6618" w:rsidRPr="00AE3934">
                    <w:rPr>
                      <w:rFonts w:ascii="Calibri" w:hAnsi="Calibri" w:cs="Calibri"/>
                      <w:b/>
                      <w:bCs/>
                      <w:color w:val="000000"/>
                      <w:lang w:eastAsia="es-CL"/>
                    </w:rPr>
                    <w:t>ALOR UNITARIO C/IVA</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902B0" w:rsidRPr="00AE3934" w:rsidRDefault="00A902B0" w:rsidP="00AA2F62">
                  <w:pPr>
                    <w:jc w:val="center"/>
                    <w:rPr>
                      <w:rFonts w:ascii="Calibri" w:hAnsi="Calibri" w:cs="Calibri"/>
                      <w:b/>
                      <w:bCs/>
                      <w:color w:val="000000"/>
                      <w:lang w:eastAsia="es-CL"/>
                    </w:rPr>
                  </w:pPr>
                  <w:r w:rsidRPr="00AE3934">
                    <w:rPr>
                      <w:rFonts w:ascii="Calibri" w:hAnsi="Calibri" w:cs="Calibri"/>
                      <w:b/>
                      <w:bCs/>
                      <w:color w:val="000000"/>
                      <w:lang w:eastAsia="es-CL"/>
                    </w:rPr>
                    <w:t>MONTO</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902B0" w:rsidRPr="00AE3934" w:rsidRDefault="00A902B0" w:rsidP="00AA2F62">
                  <w:pPr>
                    <w:jc w:val="center"/>
                    <w:rPr>
                      <w:rFonts w:ascii="Calibri" w:hAnsi="Calibri" w:cs="Calibri"/>
                      <w:b/>
                      <w:bCs/>
                      <w:color w:val="000000"/>
                      <w:lang w:eastAsia="es-CL"/>
                    </w:rPr>
                  </w:pPr>
                  <w:r w:rsidRPr="00AE3934">
                    <w:rPr>
                      <w:rFonts w:ascii="Calibri" w:hAnsi="Calibri" w:cs="Calibri"/>
                      <w:b/>
                      <w:bCs/>
                      <w:color w:val="000000"/>
                      <w:lang w:eastAsia="es-CL"/>
                    </w:rPr>
                    <w:t>TOTALES</w:t>
                  </w:r>
                </w:p>
              </w:tc>
            </w:tr>
            <w:tr w:rsidR="00A902B0" w:rsidRPr="00AE3934" w:rsidTr="00780C2F">
              <w:trPr>
                <w:trHeight w:val="445"/>
                <w:jc w:val="center"/>
              </w:trPr>
              <w:tc>
                <w:tcPr>
                  <w:tcW w:w="3888" w:type="dxa"/>
                  <w:gridSpan w:val="2"/>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A902B0" w:rsidRPr="00AE3934" w:rsidRDefault="00A902B0" w:rsidP="00AA2F62">
                  <w:pPr>
                    <w:rPr>
                      <w:rFonts w:ascii="Calibri" w:hAnsi="Calibri" w:cs="Calibri"/>
                      <w:b/>
                      <w:bCs/>
                      <w:color w:val="000000"/>
                      <w:lang w:eastAsia="es-CL"/>
                    </w:rPr>
                  </w:pPr>
                </w:p>
              </w:tc>
              <w:tc>
                <w:tcPr>
                  <w:tcW w:w="713"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A902B0" w:rsidRPr="00AE3934" w:rsidRDefault="00A902B0" w:rsidP="00AA2F62">
                  <w:pPr>
                    <w:rPr>
                      <w:rFonts w:ascii="Calibri" w:hAnsi="Calibri" w:cs="Calibri"/>
                      <w:b/>
                      <w:bCs/>
                      <w:color w:val="000000"/>
                      <w:lang w:eastAsia="es-CL"/>
                    </w:rPr>
                  </w:pPr>
                </w:p>
              </w:tc>
              <w:tc>
                <w:tcPr>
                  <w:tcW w:w="1169"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rsidR="00A902B0" w:rsidRPr="00AE3934" w:rsidRDefault="00A902B0" w:rsidP="00AA2F62">
                  <w:pPr>
                    <w:rPr>
                      <w:rFonts w:ascii="Calibri" w:hAnsi="Calibri" w:cs="Calibri"/>
                      <w:b/>
                      <w:bCs/>
                      <w:color w:val="000000"/>
                      <w:lang w:eastAsia="es-CL"/>
                    </w:rPr>
                  </w:pPr>
                </w:p>
              </w:tc>
              <w:tc>
                <w:tcPr>
                  <w:tcW w:w="1250"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A902B0" w:rsidRPr="00AE3934" w:rsidRDefault="00A902B0" w:rsidP="00AA2F62">
                  <w:pPr>
                    <w:rPr>
                      <w:rFonts w:ascii="Calibri" w:hAnsi="Calibri" w:cs="Calibri"/>
                      <w:b/>
                      <w:bCs/>
                      <w:color w:val="000000"/>
                      <w:lang w:eastAsia="es-CL"/>
                    </w:rPr>
                  </w:pPr>
                </w:p>
              </w:tc>
              <w:tc>
                <w:tcPr>
                  <w:tcW w:w="1417"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A902B0" w:rsidRPr="00AE3934" w:rsidRDefault="00A902B0" w:rsidP="00AA2F62">
                  <w:pPr>
                    <w:rPr>
                      <w:rFonts w:ascii="Calibri" w:hAnsi="Calibri" w:cs="Calibri"/>
                      <w:b/>
                      <w:bCs/>
                      <w:color w:val="000000"/>
                      <w:lang w:eastAsia="es-CL"/>
                    </w:rPr>
                  </w:pPr>
                </w:p>
              </w:tc>
            </w:tr>
            <w:tr w:rsidR="00FA7255" w:rsidRPr="00AE3934" w:rsidTr="00FA7255">
              <w:trPr>
                <w:trHeight w:val="222"/>
                <w:jc w:val="center"/>
              </w:trPr>
              <w:tc>
                <w:tcPr>
                  <w:tcW w:w="1615" w:type="dxa"/>
                  <w:vMerge w:val="restart"/>
                  <w:tcBorders>
                    <w:top w:val="nil"/>
                    <w:left w:val="single" w:sz="4" w:space="0" w:color="auto"/>
                    <w:right w:val="single" w:sz="4" w:space="0" w:color="auto"/>
                  </w:tcBorders>
                  <w:shd w:val="clear" w:color="000000" w:fill="FFFFFF"/>
                  <w:vAlign w:val="center"/>
                  <w:hideMark/>
                </w:tcPr>
                <w:p w:rsidR="00FA7255" w:rsidRPr="00AE3934" w:rsidRDefault="00FA7255" w:rsidP="00AA2F62">
                  <w:pPr>
                    <w:rPr>
                      <w:rFonts w:ascii="Calibri" w:hAnsi="Calibri" w:cs="Calibri"/>
                      <w:b/>
                      <w:bCs/>
                      <w:color w:val="000000"/>
                      <w:lang w:eastAsia="es-CL"/>
                    </w:rPr>
                  </w:pPr>
                  <w:r w:rsidRPr="00AE3934">
                    <w:rPr>
                      <w:rFonts w:ascii="Calibri" w:hAnsi="Calibri" w:cs="Calibri"/>
                      <w:b/>
                      <w:bCs/>
                      <w:color w:val="000000"/>
                      <w:lang w:eastAsia="es-CL"/>
                    </w:rPr>
                    <w:t>EQUIPO PERSONAL DE COMBATE</w:t>
                  </w:r>
                </w:p>
              </w:tc>
              <w:tc>
                <w:tcPr>
                  <w:tcW w:w="227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rPr>
                      <w:rFonts w:ascii="Calibri" w:hAnsi="Calibri" w:cs="Calibri"/>
                      <w:color w:val="000000"/>
                      <w:lang w:eastAsia="es-CL"/>
                    </w:rPr>
                  </w:pPr>
                  <w:r w:rsidRPr="00AE3934">
                    <w:rPr>
                      <w:rFonts w:ascii="Calibri" w:hAnsi="Calibri" w:cs="Calibri"/>
                      <w:color w:val="000000"/>
                      <w:lang w:eastAsia="es-CL"/>
                    </w:rPr>
                    <w:t>TENIDA COMBATE AZUL PIXELADA</w:t>
                  </w:r>
                </w:p>
              </w:tc>
              <w:tc>
                <w:tcPr>
                  <w:tcW w:w="71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center"/>
                    <w:rPr>
                      <w:rFonts w:ascii="Calibri" w:hAnsi="Calibri" w:cs="Calibri"/>
                      <w:color w:val="000000"/>
                      <w:lang w:eastAsia="es-CL"/>
                    </w:rPr>
                  </w:pPr>
                  <w:r w:rsidRPr="00AE3934">
                    <w:rPr>
                      <w:rFonts w:ascii="Calibri" w:hAnsi="Calibri" w:cs="Calibri"/>
                      <w:color w:val="000000"/>
                      <w:lang w:eastAsia="es-CL"/>
                    </w:rPr>
                    <w:t>1.200</w:t>
                  </w:r>
                </w:p>
              </w:tc>
              <w:tc>
                <w:tcPr>
                  <w:tcW w:w="1169"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right"/>
                    <w:rPr>
                      <w:rFonts w:ascii="Calibri" w:hAnsi="Calibri" w:cs="Calibri"/>
                      <w:bCs/>
                      <w:color w:val="000000"/>
                      <w:lang w:eastAsia="es-CL"/>
                    </w:rPr>
                  </w:pPr>
                  <w:r w:rsidRPr="00AE3934">
                    <w:rPr>
                      <w:rFonts w:ascii="Calibri" w:hAnsi="Calibri" w:cs="Calibri"/>
                      <w:bCs/>
                      <w:color w:val="000000"/>
                      <w:lang w:eastAsia="es-CL"/>
                    </w:rPr>
                    <w:t>55 USD</w:t>
                  </w:r>
                </w:p>
              </w:tc>
              <w:tc>
                <w:tcPr>
                  <w:tcW w:w="1250"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jc w:val="right"/>
                    <w:rPr>
                      <w:rFonts w:ascii="Calibri" w:hAnsi="Calibri" w:cs="Calibri"/>
                      <w:color w:val="000000"/>
                      <w:lang w:eastAsia="es-CL"/>
                    </w:rPr>
                  </w:pPr>
                  <w:r w:rsidRPr="00AE3934">
                    <w:rPr>
                      <w:rFonts w:ascii="Calibri" w:hAnsi="Calibri" w:cs="Calibri"/>
                      <w:color w:val="000000"/>
                      <w:lang w:eastAsia="es-CL"/>
                    </w:rPr>
                    <w:t>66.000 USD</w:t>
                  </w:r>
                </w:p>
              </w:tc>
              <w:tc>
                <w:tcPr>
                  <w:tcW w:w="1417" w:type="dxa"/>
                  <w:vMerge w:val="restart"/>
                  <w:tcBorders>
                    <w:top w:val="nil"/>
                    <w:left w:val="single" w:sz="4" w:space="0" w:color="auto"/>
                    <w:right w:val="single" w:sz="4" w:space="0" w:color="auto"/>
                  </w:tcBorders>
                  <w:shd w:val="clear" w:color="auto" w:fill="auto"/>
                  <w:noWrap/>
                  <w:vAlign w:val="center"/>
                  <w:hideMark/>
                </w:tcPr>
                <w:p w:rsidR="00FA7255" w:rsidRPr="00AE3934" w:rsidRDefault="00FA7255" w:rsidP="00AA2F62">
                  <w:pPr>
                    <w:jc w:val="right"/>
                    <w:rPr>
                      <w:rFonts w:ascii="Calibri" w:hAnsi="Calibri" w:cs="Calibri"/>
                      <w:b/>
                      <w:bCs/>
                      <w:color w:val="000000"/>
                      <w:lang w:eastAsia="es-CL"/>
                    </w:rPr>
                  </w:pPr>
                  <w:r w:rsidRPr="00AE3934">
                    <w:rPr>
                      <w:rFonts w:ascii="Calibri" w:hAnsi="Calibri" w:cs="Calibri"/>
                      <w:b/>
                      <w:bCs/>
                      <w:color w:val="000000"/>
                      <w:lang w:eastAsia="es-CL"/>
                    </w:rPr>
                    <w:t>412.073 USD</w:t>
                  </w:r>
                </w:p>
              </w:tc>
            </w:tr>
            <w:tr w:rsidR="00FA7255" w:rsidRPr="00AE3934" w:rsidTr="00FA7255">
              <w:trPr>
                <w:trHeight w:val="222"/>
                <w:jc w:val="center"/>
              </w:trPr>
              <w:tc>
                <w:tcPr>
                  <w:tcW w:w="1615" w:type="dxa"/>
                  <w:vMerge/>
                  <w:tcBorders>
                    <w:left w:val="single" w:sz="4" w:space="0" w:color="auto"/>
                    <w:right w:val="single" w:sz="4" w:space="0" w:color="auto"/>
                  </w:tcBorders>
                  <w:vAlign w:val="center"/>
                  <w:hideMark/>
                </w:tcPr>
                <w:p w:rsidR="00FA7255" w:rsidRPr="00AE3934" w:rsidRDefault="00FA7255" w:rsidP="00AA2F62">
                  <w:pPr>
                    <w:rPr>
                      <w:rFonts w:ascii="Calibri" w:hAnsi="Calibri" w:cs="Calibri"/>
                      <w:b/>
                      <w:bCs/>
                      <w:color w:val="000000"/>
                      <w:lang w:eastAsia="es-CL"/>
                    </w:rPr>
                  </w:pPr>
                </w:p>
              </w:tc>
              <w:tc>
                <w:tcPr>
                  <w:tcW w:w="227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rPr>
                      <w:rFonts w:ascii="Calibri" w:hAnsi="Calibri" w:cs="Calibri"/>
                      <w:color w:val="000000"/>
                      <w:lang w:eastAsia="es-CL"/>
                    </w:rPr>
                  </w:pPr>
                  <w:r w:rsidRPr="00AE3934">
                    <w:rPr>
                      <w:rFonts w:ascii="Calibri" w:hAnsi="Calibri" w:cs="Calibri"/>
                      <w:color w:val="000000"/>
                      <w:lang w:eastAsia="es-CL"/>
                    </w:rPr>
                    <w:t>TENIDA COMBATE IM</w:t>
                  </w:r>
                </w:p>
              </w:tc>
              <w:tc>
                <w:tcPr>
                  <w:tcW w:w="71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center"/>
                    <w:rPr>
                      <w:rFonts w:ascii="Calibri" w:hAnsi="Calibri" w:cs="Calibri"/>
                      <w:color w:val="000000"/>
                      <w:lang w:eastAsia="es-CL"/>
                    </w:rPr>
                  </w:pPr>
                  <w:r w:rsidRPr="00AE3934">
                    <w:rPr>
                      <w:rFonts w:ascii="Calibri" w:hAnsi="Calibri" w:cs="Calibri"/>
                      <w:color w:val="000000"/>
                      <w:lang w:eastAsia="es-CL"/>
                    </w:rPr>
                    <w:t>800</w:t>
                  </w:r>
                </w:p>
              </w:tc>
              <w:tc>
                <w:tcPr>
                  <w:tcW w:w="1169"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right"/>
                    <w:rPr>
                      <w:rFonts w:ascii="Calibri" w:hAnsi="Calibri" w:cs="Calibri"/>
                      <w:bCs/>
                      <w:color w:val="000000"/>
                      <w:lang w:eastAsia="es-CL"/>
                    </w:rPr>
                  </w:pPr>
                  <w:r w:rsidRPr="00AE3934">
                    <w:rPr>
                      <w:rFonts w:ascii="Calibri" w:hAnsi="Calibri" w:cs="Calibri"/>
                      <w:bCs/>
                      <w:color w:val="000000"/>
                      <w:lang w:eastAsia="es-CL"/>
                    </w:rPr>
                    <w:t>70 USD</w:t>
                  </w:r>
                </w:p>
              </w:tc>
              <w:tc>
                <w:tcPr>
                  <w:tcW w:w="1250"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jc w:val="right"/>
                    <w:rPr>
                      <w:rFonts w:ascii="Calibri" w:hAnsi="Calibri" w:cs="Calibri"/>
                      <w:color w:val="000000"/>
                      <w:lang w:eastAsia="es-CL"/>
                    </w:rPr>
                  </w:pPr>
                  <w:r w:rsidRPr="00AE3934">
                    <w:rPr>
                      <w:rFonts w:ascii="Calibri" w:hAnsi="Calibri" w:cs="Calibri"/>
                      <w:color w:val="000000"/>
                      <w:lang w:eastAsia="es-CL"/>
                    </w:rPr>
                    <w:t>56.000 USD</w:t>
                  </w:r>
                </w:p>
              </w:tc>
              <w:tc>
                <w:tcPr>
                  <w:tcW w:w="1417" w:type="dxa"/>
                  <w:vMerge/>
                  <w:tcBorders>
                    <w:left w:val="single" w:sz="4" w:space="0" w:color="auto"/>
                    <w:right w:val="single" w:sz="4" w:space="0" w:color="auto"/>
                  </w:tcBorders>
                  <w:vAlign w:val="center"/>
                  <w:hideMark/>
                </w:tcPr>
                <w:p w:rsidR="00FA7255" w:rsidRPr="00AE3934" w:rsidRDefault="00FA7255" w:rsidP="00AA2F62">
                  <w:pPr>
                    <w:jc w:val="right"/>
                    <w:rPr>
                      <w:rFonts w:ascii="Calibri" w:hAnsi="Calibri" w:cs="Calibri"/>
                      <w:b/>
                      <w:bCs/>
                      <w:color w:val="000000"/>
                      <w:lang w:eastAsia="es-CL"/>
                    </w:rPr>
                  </w:pPr>
                </w:p>
              </w:tc>
            </w:tr>
            <w:tr w:rsidR="00FA7255" w:rsidRPr="00AE3934" w:rsidTr="00FA7255">
              <w:trPr>
                <w:trHeight w:val="222"/>
                <w:jc w:val="center"/>
              </w:trPr>
              <w:tc>
                <w:tcPr>
                  <w:tcW w:w="1615" w:type="dxa"/>
                  <w:vMerge/>
                  <w:tcBorders>
                    <w:left w:val="single" w:sz="4" w:space="0" w:color="auto"/>
                    <w:right w:val="single" w:sz="4" w:space="0" w:color="auto"/>
                  </w:tcBorders>
                  <w:vAlign w:val="center"/>
                  <w:hideMark/>
                </w:tcPr>
                <w:p w:rsidR="00FA7255" w:rsidRPr="00AE3934" w:rsidRDefault="00FA7255" w:rsidP="00AA2F62">
                  <w:pPr>
                    <w:rPr>
                      <w:rFonts w:ascii="Calibri" w:hAnsi="Calibri" w:cs="Calibri"/>
                      <w:b/>
                      <w:bCs/>
                      <w:color w:val="000000"/>
                      <w:lang w:eastAsia="es-CL"/>
                    </w:rPr>
                  </w:pPr>
                </w:p>
              </w:tc>
              <w:tc>
                <w:tcPr>
                  <w:tcW w:w="227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rPr>
                      <w:rFonts w:ascii="Calibri" w:hAnsi="Calibri" w:cs="Calibri"/>
                      <w:color w:val="000000"/>
                      <w:lang w:eastAsia="es-CL"/>
                    </w:rPr>
                  </w:pPr>
                  <w:r w:rsidRPr="00AE3934">
                    <w:rPr>
                      <w:rFonts w:ascii="Calibri" w:hAnsi="Calibri" w:cs="Calibri"/>
                      <w:color w:val="000000"/>
                      <w:lang w:eastAsia="es-CL"/>
                    </w:rPr>
                    <w:t>PARKA IM CON POLAR</w:t>
                  </w:r>
                </w:p>
              </w:tc>
              <w:tc>
                <w:tcPr>
                  <w:tcW w:w="71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center"/>
                    <w:rPr>
                      <w:rFonts w:ascii="Calibri" w:hAnsi="Calibri" w:cs="Calibri"/>
                      <w:lang w:eastAsia="es-CL"/>
                    </w:rPr>
                  </w:pPr>
                  <w:r w:rsidRPr="00AE3934">
                    <w:rPr>
                      <w:rFonts w:ascii="Calibri" w:hAnsi="Calibri" w:cs="Calibri"/>
                      <w:lang w:eastAsia="es-CL"/>
                    </w:rPr>
                    <w:t>500</w:t>
                  </w:r>
                </w:p>
              </w:tc>
              <w:tc>
                <w:tcPr>
                  <w:tcW w:w="1169"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right"/>
                    <w:rPr>
                      <w:rFonts w:ascii="Calibri" w:hAnsi="Calibri" w:cs="Calibri"/>
                      <w:bCs/>
                      <w:lang w:eastAsia="es-CL"/>
                    </w:rPr>
                  </w:pPr>
                  <w:r w:rsidRPr="00AE3934">
                    <w:rPr>
                      <w:rFonts w:ascii="Calibri" w:hAnsi="Calibri" w:cs="Calibri"/>
                      <w:bCs/>
                      <w:lang w:eastAsia="es-CL"/>
                    </w:rPr>
                    <w:t>200 USD</w:t>
                  </w:r>
                </w:p>
              </w:tc>
              <w:tc>
                <w:tcPr>
                  <w:tcW w:w="1250"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jc w:val="right"/>
                    <w:rPr>
                      <w:rFonts w:ascii="Calibri" w:hAnsi="Calibri" w:cs="Calibri"/>
                      <w:lang w:eastAsia="es-CL"/>
                    </w:rPr>
                  </w:pPr>
                  <w:r w:rsidRPr="00AE3934">
                    <w:rPr>
                      <w:rFonts w:ascii="Calibri" w:hAnsi="Calibri" w:cs="Calibri"/>
                      <w:lang w:eastAsia="es-CL"/>
                    </w:rPr>
                    <w:t>100.000 USD</w:t>
                  </w:r>
                </w:p>
              </w:tc>
              <w:tc>
                <w:tcPr>
                  <w:tcW w:w="1417" w:type="dxa"/>
                  <w:vMerge/>
                  <w:tcBorders>
                    <w:left w:val="single" w:sz="4" w:space="0" w:color="auto"/>
                    <w:right w:val="single" w:sz="4" w:space="0" w:color="auto"/>
                  </w:tcBorders>
                  <w:vAlign w:val="center"/>
                  <w:hideMark/>
                </w:tcPr>
                <w:p w:rsidR="00FA7255" w:rsidRPr="00AE3934" w:rsidRDefault="00FA7255" w:rsidP="00AA2F62">
                  <w:pPr>
                    <w:jc w:val="right"/>
                    <w:rPr>
                      <w:rFonts w:ascii="Calibri" w:hAnsi="Calibri" w:cs="Calibri"/>
                      <w:b/>
                      <w:bCs/>
                      <w:color w:val="000000"/>
                      <w:lang w:eastAsia="es-CL"/>
                    </w:rPr>
                  </w:pPr>
                </w:p>
              </w:tc>
            </w:tr>
            <w:tr w:rsidR="00FA7255" w:rsidRPr="00AE3934" w:rsidTr="00FA7255">
              <w:trPr>
                <w:trHeight w:val="222"/>
                <w:jc w:val="center"/>
              </w:trPr>
              <w:tc>
                <w:tcPr>
                  <w:tcW w:w="1615" w:type="dxa"/>
                  <w:vMerge/>
                  <w:tcBorders>
                    <w:left w:val="single" w:sz="4" w:space="0" w:color="auto"/>
                    <w:right w:val="single" w:sz="4" w:space="0" w:color="auto"/>
                  </w:tcBorders>
                  <w:vAlign w:val="center"/>
                  <w:hideMark/>
                </w:tcPr>
                <w:p w:rsidR="00FA7255" w:rsidRPr="00AE3934" w:rsidRDefault="00FA7255" w:rsidP="00AA2F62">
                  <w:pPr>
                    <w:rPr>
                      <w:rFonts w:ascii="Calibri" w:hAnsi="Calibri" w:cs="Calibri"/>
                      <w:b/>
                      <w:bCs/>
                      <w:color w:val="000000"/>
                      <w:lang w:eastAsia="es-CL"/>
                    </w:rPr>
                  </w:pPr>
                </w:p>
              </w:tc>
              <w:tc>
                <w:tcPr>
                  <w:tcW w:w="227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rPr>
                      <w:rFonts w:ascii="Calibri" w:hAnsi="Calibri" w:cs="Calibri"/>
                      <w:color w:val="000000"/>
                      <w:lang w:eastAsia="es-CL"/>
                    </w:rPr>
                  </w:pPr>
                  <w:r w:rsidRPr="00AE3934">
                    <w:rPr>
                      <w:rFonts w:ascii="Calibri" w:hAnsi="Calibri" w:cs="Calibri"/>
                      <w:color w:val="000000"/>
                      <w:lang w:eastAsia="es-CL"/>
                    </w:rPr>
                    <w:t>BOTAS NEGRA DE COMBATE</w:t>
                  </w:r>
                </w:p>
              </w:tc>
              <w:tc>
                <w:tcPr>
                  <w:tcW w:w="713"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center"/>
                    <w:rPr>
                      <w:rFonts w:ascii="Calibri" w:hAnsi="Calibri" w:cs="Calibri"/>
                      <w:lang w:eastAsia="es-CL"/>
                    </w:rPr>
                  </w:pPr>
                  <w:r w:rsidRPr="00AE3934">
                    <w:rPr>
                      <w:rFonts w:ascii="Calibri" w:hAnsi="Calibri" w:cs="Calibri"/>
                      <w:lang w:eastAsia="es-CL"/>
                    </w:rPr>
                    <w:t>1000</w:t>
                  </w:r>
                </w:p>
              </w:tc>
              <w:tc>
                <w:tcPr>
                  <w:tcW w:w="1169" w:type="dxa"/>
                  <w:tcBorders>
                    <w:top w:val="nil"/>
                    <w:left w:val="nil"/>
                    <w:bottom w:val="single" w:sz="4" w:space="0" w:color="auto"/>
                    <w:right w:val="single" w:sz="4" w:space="0" w:color="auto"/>
                  </w:tcBorders>
                  <w:shd w:val="clear" w:color="000000" w:fill="FFFFFF"/>
                  <w:vAlign w:val="center"/>
                  <w:hideMark/>
                </w:tcPr>
                <w:p w:rsidR="00FA7255" w:rsidRPr="00AE3934" w:rsidRDefault="00FA7255" w:rsidP="00AA2F62">
                  <w:pPr>
                    <w:jc w:val="right"/>
                    <w:rPr>
                      <w:rFonts w:ascii="Calibri" w:hAnsi="Calibri" w:cs="Calibri"/>
                      <w:bCs/>
                      <w:lang w:eastAsia="es-CL"/>
                    </w:rPr>
                  </w:pPr>
                  <w:r w:rsidRPr="00AE3934">
                    <w:rPr>
                      <w:rFonts w:ascii="Calibri" w:hAnsi="Calibri" w:cs="Calibri"/>
                      <w:bCs/>
                      <w:lang w:eastAsia="es-CL"/>
                    </w:rPr>
                    <w:t>150 USD</w:t>
                  </w:r>
                </w:p>
              </w:tc>
              <w:tc>
                <w:tcPr>
                  <w:tcW w:w="1250"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jc w:val="right"/>
                    <w:rPr>
                      <w:rFonts w:ascii="Calibri" w:hAnsi="Calibri" w:cs="Calibri"/>
                      <w:lang w:eastAsia="es-CL"/>
                    </w:rPr>
                  </w:pPr>
                  <w:r w:rsidRPr="00AE3934">
                    <w:rPr>
                      <w:rFonts w:ascii="Calibri" w:hAnsi="Calibri" w:cs="Calibri"/>
                      <w:lang w:eastAsia="es-CL"/>
                    </w:rPr>
                    <w:t>150.000 USD</w:t>
                  </w:r>
                </w:p>
              </w:tc>
              <w:tc>
                <w:tcPr>
                  <w:tcW w:w="1417" w:type="dxa"/>
                  <w:vMerge/>
                  <w:tcBorders>
                    <w:left w:val="single" w:sz="4" w:space="0" w:color="auto"/>
                    <w:right w:val="single" w:sz="4" w:space="0" w:color="auto"/>
                  </w:tcBorders>
                  <w:vAlign w:val="center"/>
                  <w:hideMark/>
                </w:tcPr>
                <w:p w:rsidR="00FA7255" w:rsidRPr="00AE3934" w:rsidRDefault="00FA7255" w:rsidP="00AA2F62">
                  <w:pPr>
                    <w:jc w:val="right"/>
                    <w:rPr>
                      <w:rFonts w:ascii="Calibri" w:hAnsi="Calibri" w:cs="Calibri"/>
                      <w:b/>
                      <w:bCs/>
                      <w:color w:val="000000"/>
                      <w:lang w:eastAsia="es-CL"/>
                    </w:rPr>
                  </w:pPr>
                </w:p>
              </w:tc>
            </w:tr>
            <w:tr w:rsidR="00FA7255" w:rsidRPr="00AE3934" w:rsidTr="00FA7255">
              <w:trPr>
                <w:trHeight w:val="222"/>
                <w:jc w:val="center"/>
              </w:trPr>
              <w:tc>
                <w:tcPr>
                  <w:tcW w:w="1615" w:type="dxa"/>
                  <w:vMerge/>
                  <w:tcBorders>
                    <w:left w:val="single" w:sz="4" w:space="0" w:color="auto"/>
                    <w:bottom w:val="single" w:sz="4" w:space="0" w:color="auto"/>
                    <w:right w:val="single" w:sz="4" w:space="0" w:color="auto"/>
                  </w:tcBorders>
                  <w:vAlign w:val="center"/>
                </w:tcPr>
                <w:p w:rsidR="00FA7255" w:rsidRPr="00AE3934" w:rsidRDefault="00FA7255" w:rsidP="00AA2F62">
                  <w:pPr>
                    <w:rPr>
                      <w:rFonts w:ascii="Calibri" w:hAnsi="Calibri" w:cs="Calibri"/>
                      <w:b/>
                      <w:bCs/>
                      <w:color w:val="000000"/>
                      <w:lang w:eastAsia="es-CL"/>
                    </w:rPr>
                  </w:pPr>
                </w:p>
              </w:tc>
              <w:tc>
                <w:tcPr>
                  <w:tcW w:w="2273"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rPr>
                      <w:rFonts w:ascii="Calibri" w:hAnsi="Calibri" w:cs="Calibri"/>
                      <w:color w:val="000000"/>
                      <w:lang w:eastAsia="es-CL"/>
                    </w:rPr>
                  </w:pPr>
                  <w:r w:rsidRPr="00AE3934">
                    <w:rPr>
                      <w:rFonts w:ascii="Calibri" w:hAnsi="Calibri" w:cs="Calibri"/>
                      <w:color w:val="000000"/>
                      <w:lang w:eastAsia="es-CL"/>
                    </w:rPr>
                    <w:t>CHAQUETA CUERO CAFE</w:t>
                  </w:r>
                </w:p>
              </w:tc>
              <w:tc>
                <w:tcPr>
                  <w:tcW w:w="713"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jc w:val="center"/>
                    <w:rPr>
                      <w:rFonts w:ascii="Calibri" w:hAnsi="Calibri" w:cs="Calibri"/>
                      <w:lang w:eastAsia="es-CL"/>
                    </w:rPr>
                  </w:pPr>
                  <w:r w:rsidRPr="00AE3934">
                    <w:rPr>
                      <w:rFonts w:ascii="Calibri" w:hAnsi="Calibri" w:cs="Calibri"/>
                      <w:lang w:eastAsia="es-CL"/>
                    </w:rPr>
                    <w:t>110</w:t>
                  </w:r>
                </w:p>
              </w:tc>
              <w:tc>
                <w:tcPr>
                  <w:tcW w:w="1169"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jc w:val="right"/>
                    <w:rPr>
                      <w:rFonts w:ascii="Calibri" w:hAnsi="Calibri" w:cs="Calibri"/>
                      <w:bCs/>
                      <w:lang w:eastAsia="es-CL"/>
                    </w:rPr>
                  </w:pPr>
                  <w:r w:rsidRPr="00AE3934">
                    <w:rPr>
                      <w:rFonts w:ascii="Calibri" w:hAnsi="Calibri" w:cs="Calibri"/>
                      <w:bCs/>
                      <w:lang w:eastAsia="es-CL"/>
                    </w:rPr>
                    <w:t>364 USD</w:t>
                  </w:r>
                </w:p>
              </w:tc>
              <w:tc>
                <w:tcPr>
                  <w:tcW w:w="1250" w:type="dxa"/>
                  <w:tcBorders>
                    <w:top w:val="nil"/>
                    <w:left w:val="nil"/>
                    <w:bottom w:val="single" w:sz="4" w:space="0" w:color="auto"/>
                    <w:right w:val="single" w:sz="4" w:space="0" w:color="auto"/>
                  </w:tcBorders>
                  <w:shd w:val="clear" w:color="000000" w:fill="FFFFFF"/>
                  <w:vAlign w:val="center"/>
                </w:tcPr>
                <w:p w:rsidR="00FA7255" w:rsidRPr="00AE3934" w:rsidRDefault="00FA7255" w:rsidP="00AA2F62">
                  <w:pPr>
                    <w:jc w:val="right"/>
                    <w:rPr>
                      <w:rFonts w:ascii="Calibri" w:hAnsi="Calibri" w:cs="Calibri"/>
                      <w:lang w:eastAsia="es-CL"/>
                    </w:rPr>
                  </w:pPr>
                  <w:r w:rsidRPr="00AE3934">
                    <w:rPr>
                      <w:rFonts w:ascii="Calibri" w:hAnsi="Calibri" w:cs="Calibri"/>
                      <w:lang w:eastAsia="es-CL"/>
                    </w:rPr>
                    <w:t>40.073 USD</w:t>
                  </w:r>
                </w:p>
              </w:tc>
              <w:tc>
                <w:tcPr>
                  <w:tcW w:w="1417" w:type="dxa"/>
                  <w:vMerge/>
                  <w:tcBorders>
                    <w:left w:val="single" w:sz="4" w:space="0" w:color="auto"/>
                    <w:bottom w:val="single" w:sz="4" w:space="0" w:color="auto"/>
                    <w:right w:val="single" w:sz="4" w:space="0" w:color="auto"/>
                  </w:tcBorders>
                  <w:vAlign w:val="center"/>
                </w:tcPr>
                <w:p w:rsidR="00FA7255" w:rsidRPr="00AE3934" w:rsidRDefault="00FA7255" w:rsidP="00AA2F62">
                  <w:pPr>
                    <w:jc w:val="right"/>
                    <w:rPr>
                      <w:rFonts w:ascii="Calibri" w:hAnsi="Calibri" w:cs="Calibri"/>
                      <w:b/>
                      <w:bCs/>
                      <w:color w:val="000000"/>
                      <w:lang w:eastAsia="es-CL"/>
                    </w:rPr>
                  </w:pPr>
                </w:p>
              </w:tc>
            </w:tr>
            <w:tr w:rsidR="00A902B0" w:rsidRPr="00AE3934" w:rsidTr="00FA7255">
              <w:trPr>
                <w:trHeight w:val="222"/>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rsidR="00A902B0" w:rsidRPr="00AE3934" w:rsidRDefault="00A902B0" w:rsidP="00AA2F62">
                  <w:pPr>
                    <w:rPr>
                      <w:rFonts w:ascii="Calibri" w:hAnsi="Calibri" w:cs="Calibri"/>
                      <w:b/>
                      <w:bCs/>
                      <w:color w:val="000000"/>
                      <w:lang w:eastAsia="es-CL"/>
                    </w:rPr>
                  </w:pPr>
                  <w:r w:rsidRPr="00AE3934">
                    <w:rPr>
                      <w:rFonts w:ascii="Calibri" w:hAnsi="Calibri" w:cs="Calibri"/>
                      <w:b/>
                      <w:bCs/>
                      <w:color w:val="000000"/>
                      <w:lang w:eastAsia="es-CL"/>
                    </w:rPr>
                    <w:t>EQUIPO SERVICIO DE ALIMENTACIÓN</w:t>
                  </w:r>
                </w:p>
              </w:tc>
              <w:tc>
                <w:tcPr>
                  <w:tcW w:w="2273" w:type="dxa"/>
                  <w:tcBorders>
                    <w:top w:val="nil"/>
                    <w:left w:val="nil"/>
                    <w:bottom w:val="single" w:sz="4" w:space="0" w:color="auto"/>
                    <w:right w:val="single" w:sz="4" w:space="0" w:color="auto"/>
                  </w:tcBorders>
                  <w:shd w:val="clear" w:color="auto" w:fill="auto"/>
                  <w:vAlign w:val="center"/>
                  <w:hideMark/>
                </w:tcPr>
                <w:p w:rsidR="00A902B0" w:rsidRPr="00AE3934" w:rsidRDefault="00A902B0" w:rsidP="00AA2F62">
                  <w:pPr>
                    <w:rPr>
                      <w:rFonts w:ascii="Calibri" w:hAnsi="Calibri" w:cs="Calibri"/>
                      <w:color w:val="000000"/>
                      <w:lang w:eastAsia="es-CL"/>
                    </w:rPr>
                  </w:pPr>
                  <w:r w:rsidRPr="00AE3934">
                    <w:rPr>
                      <w:rFonts w:ascii="Calibri" w:hAnsi="Calibri" w:cs="Calibri"/>
                      <w:caps/>
                      <w:color w:val="000000"/>
                      <w:lang w:eastAsia="es-CL"/>
                    </w:rPr>
                    <w:t>Hornos 40 bandejas</w:t>
                  </w:r>
                </w:p>
              </w:tc>
              <w:tc>
                <w:tcPr>
                  <w:tcW w:w="713" w:type="dxa"/>
                  <w:tcBorders>
                    <w:top w:val="nil"/>
                    <w:left w:val="nil"/>
                    <w:bottom w:val="single" w:sz="4" w:space="0" w:color="auto"/>
                    <w:right w:val="single" w:sz="4" w:space="0" w:color="auto"/>
                  </w:tcBorders>
                  <w:shd w:val="clear" w:color="auto" w:fill="auto"/>
                  <w:vAlign w:val="center"/>
                  <w:hideMark/>
                </w:tcPr>
                <w:p w:rsidR="00A902B0" w:rsidRPr="00AE3934" w:rsidRDefault="00A902B0" w:rsidP="00AA2F62">
                  <w:pPr>
                    <w:jc w:val="center"/>
                    <w:rPr>
                      <w:rFonts w:ascii="Calibri" w:hAnsi="Calibri" w:cs="Calibri"/>
                      <w:color w:val="000000"/>
                      <w:lang w:eastAsia="es-CL"/>
                    </w:rPr>
                  </w:pPr>
                  <w:r w:rsidRPr="00AE3934">
                    <w:rPr>
                      <w:rFonts w:ascii="Calibri" w:hAnsi="Calibri" w:cs="Calibri"/>
                      <w:color w:val="000000"/>
                      <w:lang w:eastAsia="es-CL"/>
                    </w:rPr>
                    <w:t>2</w:t>
                  </w:r>
                </w:p>
              </w:tc>
              <w:tc>
                <w:tcPr>
                  <w:tcW w:w="1169" w:type="dxa"/>
                  <w:tcBorders>
                    <w:top w:val="nil"/>
                    <w:left w:val="nil"/>
                    <w:bottom w:val="single" w:sz="4" w:space="0" w:color="auto"/>
                    <w:right w:val="single" w:sz="4" w:space="0" w:color="auto"/>
                  </w:tcBorders>
                  <w:shd w:val="clear" w:color="000000" w:fill="FFFFFF"/>
                  <w:vAlign w:val="center"/>
                  <w:hideMark/>
                </w:tcPr>
                <w:p w:rsidR="00A902B0" w:rsidRPr="00AE3934" w:rsidRDefault="00170D87" w:rsidP="00AA2F62">
                  <w:pPr>
                    <w:jc w:val="right"/>
                    <w:rPr>
                      <w:rFonts w:ascii="Calibri" w:hAnsi="Calibri" w:cs="Calibri"/>
                      <w:bCs/>
                      <w:color w:val="000000"/>
                      <w:lang w:eastAsia="es-CL"/>
                    </w:rPr>
                  </w:pPr>
                  <w:r w:rsidRPr="00AE3934">
                    <w:rPr>
                      <w:rFonts w:ascii="Calibri" w:hAnsi="Calibri" w:cs="Calibri"/>
                      <w:bCs/>
                      <w:color w:val="000000"/>
                      <w:lang w:eastAsia="es-CL"/>
                    </w:rPr>
                    <w:t>54.882</w:t>
                  </w:r>
                  <w:r w:rsidR="00FA7255" w:rsidRPr="00AE3934">
                    <w:rPr>
                      <w:rFonts w:ascii="Calibri" w:hAnsi="Calibri" w:cs="Calibri"/>
                      <w:bCs/>
                      <w:color w:val="000000"/>
                      <w:lang w:eastAsia="es-CL"/>
                    </w:rPr>
                    <w:t xml:space="preserve"> USD</w:t>
                  </w:r>
                </w:p>
              </w:tc>
              <w:tc>
                <w:tcPr>
                  <w:tcW w:w="1250" w:type="dxa"/>
                  <w:tcBorders>
                    <w:top w:val="nil"/>
                    <w:left w:val="nil"/>
                    <w:bottom w:val="single" w:sz="4" w:space="0" w:color="auto"/>
                    <w:right w:val="single" w:sz="4" w:space="0" w:color="auto"/>
                  </w:tcBorders>
                  <w:shd w:val="clear" w:color="000000" w:fill="FFFFFF"/>
                  <w:vAlign w:val="center"/>
                </w:tcPr>
                <w:p w:rsidR="00A902B0" w:rsidRPr="00AE3934" w:rsidRDefault="00170D87" w:rsidP="00AA2F62">
                  <w:pPr>
                    <w:jc w:val="right"/>
                    <w:rPr>
                      <w:rFonts w:ascii="Calibri" w:hAnsi="Calibri" w:cs="Calibri"/>
                      <w:color w:val="000000"/>
                      <w:lang w:eastAsia="es-CL"/>
                    </w:rPr>
                  </w:pPr>
                  <w:r w:rsidRPr="00AE3934">
                    <w:rPr>
                      <w:rFonts w:ascii="Calibri" w:hAnsi="Calibri" w:cs="Calibri"/>
                      <w:color w:val="000000"/>
                      <w:lang w:eastAsia="es-CL"/>
                    </w:rPr>
                    <w:t>109.764</w:t>
                  </w:r>
                  <w:r w:rsidR="00FA7255" w:rsidRPr="00AE3934">
                    <w:rPr>
                      <w:rFonts w:ascii="Calibri" w:hAnsi="Calibri" w:cs="Calibri"/>
                      <w:color w:val="000000"/>
                      <w:lang w:eastAsia="es-CL"/>
                    </w:rPr>
                    <w:t xml:space="preserve"> USD</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02B0" w:rsidRPr="00AE3934" w:rsidRDefault="00170D87" w:rsidP="00AA2F62">
                  <w:pPr>
                    <w:jc w:val="right"/>
                    <w:rPr>
                      <w:rFonts w:ascii="Calibri" w:hAnsi="Calibri" w:cs="Calibri"/>
                      <w:b/>
                      <w:bCs/>
                      <w:color w:val="000000"/>
                      <w:lang w:eastAsia="es-CL"/>
                    </w:rPr>
                  </w:pPr>
                  <w:r w:rsidRPr="00AE3934">
                    <w:rPr>
                      <w:rFonts w:ascii="Calibri" w:hAnsi="Calibri" w:cs="Calibri"/>
                      <w:b/>
                      <w:bCs/>
                      <w:color w:val="000000"/>
                      <w:lang w:eastAsia="es-CL"/>
                    </w:rPr>
                    <w:t>166.535</w:t>
                  </w:r>
                  <w:r w:rsidR="00BC6618" w:rsidRPr="00AE3934">
                    <w:rPr>
                      <w:rFonts w:ascii="Calibri" w:hAnsi="Calibri" w:cs="Calibri"/>
                      <w:b/>
                      <w:bCs/>
                      <w:color w:val="000000"/>
                      <w:lang w:eastAsia="es-CL"/>
                    </w:rPr>
                    <w:t xml:space="preserve"> USD</w:t>
                  </w:r>
                </w:p>
              </w:tc>
            </w:tr>
            <w:tr w:rsidR="00A902B0" w:rsidRPr="00AE3934" w:rsidTr="00FA7255">
              <w:trPr>
                <w:trHeight w:val="222"/>
                <w:jc w:val="center"/>
              </w:trPr>
              <w:tc>
                <w:tcPr>
                  <w:tcW w:w="1615" w:type="dxa"/>
                  <w:vMerge/>
                  <w:tcBorders>
                    <w:top w:val="nil"/>
                    <w:left w:val="single" w:sz="4" w:space="0" w:color="auto"/>
                    <w:bottom w:val="single" w:sz="4" w:space="0" w:color="auto"/>
                    <w:right w:val="single" w:sz="4" w:space="0" w:color="auto"/>
                  </w:tcBorders>
                  <w:vAlign w:val="center"/>
                  <w:hideMark/>
                </w:tcPr>
                <w:p w:rsidR="00A902B0" w:rsidRPr="00AE3934" w:rsidRDefault="00A902B0" w:rsidP="00AA2F62">
                  <w:pPr>
                    <w:rPr>
                      <w:rFonts w:ascii="Calibri" w:hAnsi="Calibri" w:cs="Calibri"/>
                      <w:b/>
                      <w:bCs/>
                      <w:color w:val="000000"/>
                      <w:lang w:eastAsia="es-CL"/>
                    </w:rPr>
                  </w:pPr>
                </w:p>
              </w:tc>
              <w:tc>
                <w:tcPr>
                  <w:tcW w:w="2273" w:type="dxa"/>
                  <w:tcBorders>
                    <w:top w:val="nil"/>
                    <w:left w:val="nil"/>
                    <w:bottom w:val="single" w:sz="4" w:space="0" w:color="auto"/>
                    <w:right w:val="single" w:sz="4" w:space="0" w:color="auto"/>
                  </w:tcBorders>
                  <w:shd w:val="clear" w:color="auto" w:fill="auto"/>
                  <w:vAlign w:val="center"/>
                  <w:hideMark/>
                </w:tcPr>
                <w:p w:rsidR="00A902B0" w:rsidRPr="00AE3934" w:rsidRDefault="00A902B0" w:rsidP="00AA2F62">
                  <w:pPr>
                    <w:rPr>
                      <w:rFonts w:ascii="Calibri" w:hAnsi="Calibri" w:cs="Calibri"/>
                      <w:color w:val="000000"/>
                      <w:lang w:eastAsia="es-CL"/>
                    </w:rPr>
                  </w:pPr>
                  <w:r w:rsidRPr="00AE3934">
                    <w:rPr>
                      <w:rFonts w:ascii="Calibri" w:hAnsi="Calibri" w:cs="Calibri"/>
                      <w:caps/>
                      <w:color w:val="000000"/>
                      <w:lang w:eastAsia="es-CL"/>
                    </w:rPr>
                    <w:t>Hornos 20 bandejas</w:t>
                  </w:r>
                </w:p>
              </w:tc>
              <w:tc>
                <w:tcPr>
                  <w:tcW w:w="713" w:type="dxa"/>
                  <w:tcBorders>
                    <w:top w:val="nil"/>
                    <w:left w:val="nil"/>
                    <w:bottom w:val="single" w:sz="4" w:space="0" w:color="auto"/>
                    <w:right w:val="single" w:sz="4" w:space="0" w:color="auto"/>
                  </w:tcBorders>
                  <w:shd w:val="clear" w:color="auto" w:fill="auto"/>
                  <w:vAlign w:val="center"/>
                  <w:hideMark/>
                </w:tcPr>
                <w:p w:rsidR="00A902B0" w:rsidRPr="00AE3934" w:rsidRDefault="00A902B0" w:rsidP="00AA2F62">
                  <w:pPr>
                    <w:jc w:val="center"/>
                    <w:rPr>
                      <w:rFonts w:ascii="Calibri" w:hAnsi="Calibri" w:cs="Calibri"/>
                      <w:color w:val="000000"/>
                      <w:lang w:eastAsia="es-CL"/>
                    </w:rPr>
                  </w:pPr>
                  <w:r w:rsidRPr="00AE3934">
                    <w:rPr>
                      <w:rFonts w:ascii="Calibri" w:hAnsi="Calibri" w:cs="Calibri"/>
                      <w:color w:val="000000"/>
                      <w:lang w:eastAsia="es-CL"/>
                    </w:rPr>
                    <w:t>1</w:t>
                  </w:r>
                </w:p>
              </w:tc>
              <w:tc>
                <w:tcPr>
                  <w:tcW w:w="1169" w:type="dxa"/>
                  <w:tcBorders>
                    <w:top w:val="nil"/>
                    <w:left w:val="nil"/>
                    <w:bottom w:val="single" w:sz="4" w:space="0" w:color="auto"/>
                    <w:right w:val="single" w:sz="4" w:space="0" w:color="auto"/>
                  </w:tcBorders>
                  <w:shd w:val="clear" w:color="000000" w:fill="FFFFFF"/>
                  <w:vAlign w:val="center"/>
                  <w:hideMark/>
                </w:tcPr>
                <w:p w:rsidR="00A902B0" w:rsidRPr="00AE3934" w:rsidRDefault="00170D87" w:rsidP="00AA2F62">
                  <w:pPr>
                    <w:jc w:val="right"/>
                    <w:rPr>
                      <w:rFonts w:ascii="Calibri" w:hAnsi="Calibri" w:cs="Calibri"/>
                      <w:bCs/>
                      <w:color w:val="000000"/>
                      <w:lang w:eastAsia="es-CL"/>
                    </w:rPr>
                  </w:pPr>
                  <w:r w:rsidRPr="00AE3934">
                    <w:rPr>
                      <w:rFonts w:ascii="Calibri" w:hAnsi="Calibri" w:cs="Calibri"/>
                      <w:bCs/>
                      <w:color w:val="000000"/>
                      <w:lang w:eastAsia="es-CL"/>
                    </w:rPr>
                    <w:t>41.215</w:t>
                  </w:r>
                  <w:r w:rsidR="00FA7255" w:rsidRPr="00AE3934">
                    <w:rPr>
                      <w:rFonts w:ascii="Calibri" w:hAnsi="Calibri" w:cs="Calibri"/>
                      <w:bCs/>
                      <w:color w:val="000000"/>
                      <w:lang w:eastAsia="es-CL"/>
                    </w:rPr>
                    <w:t xml:space="preserve"> USD</w:t>
                  </w:r>
                </w:p>
              </w:tc>
              <w:tc>
                <w:tcPr>
                  <w:tcW w:w="1250" w:type="dxa"/>
                  <w:tcBorders>
                    <w:top w:val="nil"/>
                    <w:left w:val="nil"/>
                    <w:bottom w:val="single" w:sz="4" w:space="0" w:color="auto"/>
                    <w:right w:val="single" w:sz="4" w:space="0" w:color="auto"/>
                  </w:tcBorders>
                  <w:shd w:val="clear" w:color="000000" w:fill="FFFFFF"/>
                  <w:vAlign w:val="center"/>
                </w:tcPr>
                <w:p w:rsidR="00A902B0" w:rsidRPr="00AE3934" w:rsidRDefault="00170D87" w:rsidP="00AA2F62">
                  <w:pPr>
                    <w:jc w:val="right"/>
                    <w:rPr>
                      <w:rFonts w:ascii="Calibri" w:hAnsi="Calibri" w:cs="Calibri"/>
                      <w:color w:val="000000"/>
                      <w:lang w:eastAsia="es-CL"/>
                    </w:rPr>
                  </w:pPr>
                  <w:r w:rsidRPr="00AE3934">
                    <w:rPr>
                      <w:rFonts w:ascii="Calibri" w:hAnsi="Calibri" w:cs="Calibri"/>
                      <w:color w:val="000000"/>
                      <w:lang w:eastAsia="es-CL"/>
                    </w:rPr>
                    <w:t>41.215</w:t>
                  </w:r>
                  <w:r w:rsidR="00FA7255" w:rsidRPr="00AE3934">
                    <w:rPr>
                      <w:rFonts w:ascii="Calibri" w:hAnsi="Calibri" w:cs="Calibri"/>
                      <w:color w:val="000000"/>
                      <w:lang w:eastAsia="es-CL"/>
                    </w:rPr>
                    <w:t xml:space="preserve"> USD</w:t>
                  </w:r>
                </w:p>
              </w:tc>
              <w:tc>
                <w:tcPr>
                  <w:tcW w:w="1417" w:type="dxa"/>
                  <w:vMerge/>
                  <w:tcBorders>
                    <w:top w:val="nil"/>
                    <w:left w:val="single" w:sz="4" w:space="0" w:color="auto"/>
                    <w:bottom w:val="single" w:sz="4" w:space="0" w:color="auto"/>
                    <w:right w:val="single" w:sz="4" w:space="0" w:color="auto"/>
                  </w:tcBorders>
                  <w:vAlign w:val="center"/>
                  <w:hideMark/>
                </w:tcPr>
                <w:p w:rsidR="00A902B0" w:rsidRPr="00AE3934" w:rsidRDefault="00A902B0" w:rsidP="00AA2F62">
                  <w:pPr>
                    <w:jc w:val="right"/>
                    <w:rPr>
                      <w:rFonts w:ascii="Calibri" w:hAnsi="Calibri" w:cs="Calibri"/>
                      <w:b/>
                      <w:bCs/>
                      <w:color w:val="000000"/>
                      <w:lang w:eastAsia="es-CL"/>
                    </w:rPr>
                  </w:pPr>
                </w:p>
              </w:tc>
            </w:tr>
            <w:tr w:rsidR="00A902B0" w:rsidRPr="00AE3934" w:rsidTr="00FA7255">
              <w:trPr>
                <w:trHeight w:val="222"/>
                <w:jc w:val="center"/>
              </w:trPr>
              <w:tc>
                <w:tcPr>
                  <w:tcW w:w="1615" w:type="dxa"/>
                  <w:vMerge/>
                  <w:tcBorders>
                    <w:top w:val="nil"/>
                    <w:left w:val="single" w:sz="4" w:space="0" w:color="auto"/>
                    <w:bottom w:val="single" w:sz="4" w:space="0" w:color="auto"/>
                    <w:right w:val="single" w:sz="4" w:space="0" w:color="auto"/>
                  </w:tcBorders>
                  <w:vAlign w:val="center"/>
                  <w:hideMark/>
                </w:tcPr>
                <w:p w:rsidR="00A902B0" w:rsidRPr="00AE3934" w:rsidRDefault="00A902B0" w:rsidP="00AA2F62">
                  <w:pPr>
                    <w:rPr>
                      <w:rFonts w:ascii="Calibri" w:hAnsi="Calibri" w:cs="Calibri"/>
                      <w:b/>
                      <w:bCs/>
                      <w:color w:val="000000"/>
                      <w:lang w:eastAsia="es-CL"/>
                    </w:rPr>
                  </w:pPr>
                </w:p>
              </w:tc>
              <w:tc>
                <w:tcPr>
                  <w:tcW w:w="2273" w:type="dxa"/>
                  <w:tcBorders>
                    <w:top w:val="nil"/>
                    <w:left w:val="nil"/>
                    <w:bottom w:val="single" w:sz="4" w:space="0" w:color="auto"/>
                    <w:right w:val="single" w:sz="4" w:space="0" w:color="auto"/>
                  </w:tcBorders>
                  <w:shd w:val="clear" w:color="auto" w:fill="auto"/>
                  <w:vAlign w:val="center"/>
                  <w:hideMark/>
                </w:tcPr>
                <w:p w:rsidR="00A902B0" w:rsidRPr="00AE3934" w:rsidRDefault="00A902B0" w:rsidP="00AA2F62">
                  <w:pPr>
                    <w:rPr>
                      <w:rFonts w:ascii="Calibri" w:hAnsi="Calibri" w:cs="Calibri"/>
                      <w:color w:val="000000"/>
                      <w:lang w:eastAsia="es-CL"/>
                    </w:rPr>
                  </w:pPr>
                  <w:r w:rsidRPr="00AE3934">
                    <w:rPr>
                      <w:rFonts w:ascii="Calibri" w:hAnsi="Calibri" w:cs="Calibri"/>
                      <w:caps/>
                      <w:color w:val="000000"/>
                      <w:lang w:eastAsia="es-CL"/>
                    </w:rPr>
                    <w:t>Contenedor Frigorífico 40 pies</w:t>
                  </w:r>
                </w:p>
              </w:tc>
              <w:tc>
                <w:tcPr>
                  <w:tcW w:w="713" w:type="dxa"/>
                  <w:tcBorders>
                    <w:top w:val="nil"/>
                    <w:left w:val="nil"/>
                    <w:bottom w:val="single" w:sz="4" w:space="0" w:color="auto"/>
                    <w:right w:val="single" w:sz="4" w:space="0" w:color="auto"/>
                  </w:tcBorders>
                  <w:shd w:val="clear" w:color="auto" w:fill="auto"/>
                  <w:vAlign w:val="center"/>
                  <w:hideMark/>
                </w:tcPr>
                <w:p w:rsidR="00A902B0" w:rsidRPr="00AE3934" w:rsidRDefault="00A902B0" w:rsidP="00AA2F62">
                  <w:pPr>
                    <w:jc w:val="center"/>
                    <w:rPr>
                      <w:rFonts w:ascii="Calibri" w:hAnsi="Calibri" w:cs="Calibri"/>
                      <w:color w:val="000000"/>
                      <w:lang w:eastAsia="es-CL"/>
                    </w:rPr>
                  </w:pPr>
                  <w:r w:rsidRPr="00AE3934">
                    <w:rPr>
                      <w:rFonts w:ascii="Calibri" w:hAnsi="Calibri" w:cs="Calibri"/>
                      <w:color w:val="000000"/>
                      <w:lang w:eastAsia="es-CL"/>
                    </w:rPr>
                    <w:t>2</w:t>
                  </w:r>
                </w:p>
              </w:tc>
              <w:tc>
                <w:tcPr>
                  <w:tcW w:w="1169" w:type="dxa"/>
                  <w:tcBorders>
                    <w:top w:val="nil"/>
                    <w:left w:val="nil"/>
                    <w:bottom w:val="single" w:sz="4" w:space="0" w:color="auto"/>
                    <w:right w:val="single" w:sz="4" w:space="0" w:color="auto"/>
                  </w:tcBorders>
                  <w:shd w:val="clear" w:color="000000" w:fill="FFFFFF"/>
                  <w:vAlign w:val="center"/>
                  <w:hideMark/>
                </w:tcPr>
                <w:p w:rsidR="00A902B0" w:rsidRPr="00AE3934" w:rsidRDefault="00170D87" w:rsidP="00AA2F62">
                  <w:pPr>
                    <w:jc w:val="right"/>
                    <w:rPr>
                      <w:rFonts w:ascii="Calibri" w:hAnsi="Calibri" w:cs="Calibri"/>
                      <w:bCs/>
                      <w:color w:val="000000"/>
                      <w:lang w:eastAsia="es-CL"/>
                    </w:rPr>
                  </w:pPr>
                  <w:r w:rsidRPr="00AE3934">
                    <w:rPr>
                      <w:rFonts w:ascii="Calibri" w:hAnsi="Calibri" w:cs="Calibri"/>
                      <w:bCs/>
                      <w:color w:val="000000"/>
                      <w:lang w:eastAsia="es-CL"/>
                    </w:rPr>
                    <w:t>7.778</w:t>
                  </w:r>
                  <w:r w:rsidR="00FA7255" w:rsidRPr="00AE3934">
                    <w:rPr>
                      <w:rFonts w:ascii="Calibri" w:hAnsi="Calibri" w:cs="Calibri"/>
                      <w:bCs/>
                      <w:color w:val="000000"/>
                      <w:lang w:eastAsia="es-CL"/>
                    </w:rPr>
                    <w:t xml:space="preserve"> USD</w:t>
                  </w:r>
                </w:p>
              </w:tc>
              <w:tc>
                <w:tcPr>
                  <w:tcW w:w="1250" w:type="dxa"/>
                  <w:tcBorders>
                    <w:top w:val="nil"/>
                    <w:left w:val="nil"/>
                    <w:bottom w:val="single" w:sz="4" w:space="0" w:color="auto"/>
                    <w:right w:val="single" w:sz="4" w:space="0" w:color="auto"/>
                  </w:tcBorders>
                  <w:shd w:val="clear" w:color="000000" w:fill="FFFFFF"/>
                  <w:vAlign w:val="center"/>
                </w:tcPr>
                <w:p w:rsidR="00A902B0" w:rsidRPr="00AE3934" w:rsidRDefault="00170D87" w:rsidP="00AA2F62">
                  <w:pPr>
                    <w:jc w:val="right"/>
                    <w:rPr>
                      <w:rFonts w:ascii="Calibri" w:hAnsi="Calibri" w:cs="Calibri"/>
                      <w:color w:val="000000"/>
                      <w:lang w:eastAsia="es-CL"/>
                    </w:rPr>
                  </w:pPr>
                  <w:r w:rsidRPr="00AE3934">
                    <w:rPr>
                      <w:rFonts w:ascii="Calibri" w:hAnsi="Calibri" w:cs="Calibri"/>
                      <w:color w:val="000000"/>
                      <w:lang w:eastAsia="es-CL"/>
                    </w:rPr>
                    <w:t>15.556</w:t>
                  </w:r>
                  <w:r w:rsidR="00FA7255" w:rsidRPr="00AE3934">
                    <w:rPr>
                      <w:rFonts w:ascii="Calibri" w:hAnsi="Calibri" w:cs="Calibri"/>
                      <w:color w:val="000000"/>
                      <w:lang w:eastAsia="es-CL"/>
                    </w:rPr>
                    <w:t xml:space="preserve"> USD</w:t>
                  </w:r>
                </w:p>
              </w:tc>
              <w:tc>
                <w:tcPr>
                  <w:tcW w:w="1417" w:type="dxa"/>
                  <w:vMerge/>
                  <w:tcBorders>
                    <w:top w:val="nil"/>
                    <w:left w:val="single" w:sz="4" w:space="0" w:color="auto"/>
                    <w:bottom w:val="single" w:sz="4" w:space="0" w:color="auto"/>
                    <w:right w:val="single" w:sz="4" w:space="0" w:color="auto"/>
                  </w:tcBorders>
                  <w:vAlign w:val="center"/>
                  <w:hideMark/>
                </w:tcPr>
                <w:p w:rsidR="00A902B0" w:rsidRPr="00AE3934" w:rsidRDefault="00A902B0" w:rsidP="00AA2F62">
                  <w:pPr>
                    <w:jc w:val="right"/>
                    <w:rPr>
                      <w:rFonts w:ascii="Calibri" w:hAnsi="Calibri" w:cs="Calibri"/>
                      <w:b/>
                      <w:bCs/>
                      <w:color w:val="000000"/>
                      <w:lang w:eastAsia="es-CL"/>
                    </w:rPr>
                  </w:pPr>
                </w:p>
              </w:tc>
            </w:tr>
            <w:tr w:rsidR="00A902B0" w:rsidRPr="00AE3934" w:rsidTr="00FA7255">
              <w:trPr>
                <w:trHeight w:val="222"/>
                <w:jc w:val="center"/>
              </w:trPr>
              <w:tc>
                <w:tcPr>
                  <w:tcW w:w="1615" w:type="dxa"/>
                  <w:tcBorders>
                    <w:top w:val="nil"/>
                    <w:left w:val="nil"/>
                    <w:bottom w:val="nil"/>
                    <w:right w:val="nil"/>
                  </w:tcBorders>
                  <w:shd w:val="clear" w:color="auto" w:fill="auto"/>
                  <w:noWrap/>
                  <w:vAlign w:val="center"/>
                  <w:hideMark/>
                </w:tcPr>
                <w:p w:rsidR="00A902B0" w:rsidRPr="00AE3934" w:rsidRDefault="00A902B0" w:rsidP="00AA2F62">
                  <w:pPr>
                    <w:jc w:val="right"/>
                    <w:rPr>
                      <w:rFonts w:ascii="Calibri" w:hAnsi="Calibri" w:cs="Calibri"/>
                      <w:color w:val="000000"/>
                      <w:lang w:eastAsia="es-CL"/>
                    </w:rPr>
                  </w:pPr>
                </w:p>
              </w:tc>
              <w:tc>
                <w:tcPr>
                  <w:tcW w:w="2273" w:type="dxa"/>
                  <w:tcBorders>
                    <w:top w:val="nil"/>
                    <w:left w:val="nil"/>
                    <w:bottom w:val="nil"/>
                    <w:right w:val="nil"/>
                  </w:tcBorders>
                  <w:shd w:val="clear" w:color="auto" w:fill="auto"/>
                  <w:noWrap/>
                  <w:vAlign w:val="center"/>
                  <w:hideMark/>
                </w:tcPr>
                <w:p w:rsidR="00A902B0" w:rsidRPr="00AE3934" w:rsidRDefault="00A902B0" w:rsidP="00AA2F62">
                  <w:pPr>
                    <w:rPr>
                      <w:rFonts w:ascii="Times New Roman" w:hAnsi="Times New Roman" w:cs="Times New Roman"/>
                      <w:lang w:eastAsia="es-CL"/>
                    </w:rPr>
                  </w:pPr>
                </w:p>
              </w:tc>
              <w:tc>
                <w:tcPr>
                  <w:tcW w:w="713" w:type="dxa"/>
                  <w:tcBorders>
                    <w:top w:val="nil"/>
                    <w:left w:val="nil"/>
                    <w:bottom w:val="nil"/>
                    <w:right w:val="nil"/>
                  </w:tcBorders>
                  <w:shd w:val="clear" w:color="auto" w:fill="auto"/>
                  <w:noWrap/>
                  <w:vAlign w:val="center"/>
                  <w:hideMark/>
                </w:tcPr>
                <w:p w:rsidR="00A902B0" w:rsidRPr="00AE3934" w:rsidRDefault="00A902B0" w:rsidP="00AA2F62">
                  <w:pPr>
                    <w:rPr>
                      <w:rFonts w:ascii="Times New Roman" w:hAnsi="Times New Roman" w:cs="Times New Roman"/>
                      <w:lang w:eastAsia="es-CL"/>
                    </w:rPr>
                  </w:pPr>
                </w:p>
              </w:tc>
              <w:tc>
                <w:tcPr>
                  <w:tcW w:w="1169" w:type="dxa"/>
                  <w:tcBorders>
                    <w:top w:val="nil"/>
                    <w:left w:val="nil"/>
                    <w:bottom w:val="nil"/>
                    <w:right w:val="nil"/>
                  </w:tcBorders>
                  <w:shd w:val="clear" w:color="auto" w:fill="auto"/>
                  <w:noWrap/>
                  <w:vAlign w:val="center"/>
                  <w:hideMark/>
                </w:tcPr>
                <w:p w:rsidR="00A902B0" w:rsidRPr="00AE3934" w:rsidRDefault="00A902B0" w:rsidP="00AA2F62">
                  <w:pPr>
                    <w:rPr>
                      <w:rFonts w:ascii="Times New Roman" w:hAnsi="Times New Roman" w:cs="Times New Roman"/>
                      <w:lang w:eastAsia="es-CL"/>
                    </w:rPr>
                  </w:pPr>
                </w:p>
              </w:tc>
              <w:tc>
                <w:tcPr>
                  <w:tcW w:w="1250" w:type="dxa"/>
                  <w:tcBorders>
                    <w:top w:val="nil"/>
                    <w:left w:val="nil"/>
                    <w:bottom w:val="nil"/>
                    <w:right w:val="nil"/>
                  </w:tcBorders>
                  <w:shd w:val="clear" w:color="auto" w:fill="auto"/>
                  <w:noWrap/>
                  <w:vAlign w:val="center"/>
                  <w:hideMark/>
                </w:tcPr>
                <w:p w:rsidR="00A902B0" w:rsidRPr="00AE3934" w:rsidRDefault="00A902B0" w:rsidP="00AA2F62">
                  <w:pPr>
                    <w:rPr>
                      <w:rFonts w:ascii="Times New Roman" w:hAnsi="Times New Roman" w:cs="Times New Roman"/>
                      <w:lang w:eastAsia="es-CL"/>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902B0" w:rsidRPr="00AE3934" w:rsidRDefault="00170D87" w:rsidP="00AA2F62">
                  <w:pPr>
                    <w:jc w:val="right"/>
                    <w:rPr>
                      <w:rFonts w:ascii="Calibri" w:hAnsi="Calibri" w:cs="Calibri"/>
                      <w:b/>
                      <w:bCs/>
                      <w:color w:val="000000"/>
                      <w:lang w:eastAsia="es-CL"/>
                    </w:rPr>
                  </w:pPr>
                  <w:r w:rsidRPr="00AE3934">
                    <w:rPr>
                      <w:rFonts w:ascii="Calibri" w:hAnsi="Calibri" w:cs="Calibri"/>
                      <w:b/>
                      <w:bCs/>
                      <w:color w:val="000000"/>
                      <w:lang w:eastAsia="es-CL"/>
                    </w:rPr>
                    <w:t>578.608</w:t>
                  </w:r>
                  <w:r w:rsidR="00BC6618" w:rsidRPr="00AE3934">
                    <w:rPr>
                      <w:rFonts w:ascii="Calibri" w:hAnsi="Calibri" w:cs="Calibri"/>
                      <w:b/>
                      <w:bCs/>
                      <w:color w:val="000000"/>
                      <w:lang w:eastAsia="es-CL"/>
                    </w:rPr>
                    <w:t xml:space="preserve"> USD</w:t>
                  </w:r>
                </w:p>
              </w:tc>
            </w:tr>
          </w:tbl>
          <w:p w:rsidR="00AB47A7" w:rsidRPr="00AE3934" w:rsidRDefault="00AB47A7" w:rsidP="00DE75D7">
            <w:pPr>
              <w:ind w:left="428"/>
              <w:rPr>
                <w:b/>
                <w:sz w:val="22"/>
                <w:szCs w:val="22"/>
              </w:rPr>
            </w:pPr>
          </w:p>
          <w:p w:rsidR="00DE61AE" w:rsidRPr="00AE3934" w:rsidRDefault="00DE61AE" w:rsidP="00DE75D7">
            <w:pPr>
              <w:ind w:left="428"/>
              <w:rPr>
                <w:b/>
                <w:sz w:val="22"/>
                <w:szCs w:val="22"/>
              </w:rPr>
            </w:pPr>
          </w:p>
          <w:p w:rsidR="00DE61AE" w:rsidRPr="00AE3934" w:rsidRDefault="00DE61AE" w:rsidP="00DE75D7">
            <w:pPr>
              <w:ind w:left="428"/>
              <w:rPr>
                <w:b/>
                <w:sz w:val="22"/>
                <w:szCs w:val="22"/>
              </w:rPr>
            </w:pPr>
          </w:p>
          <w:p w:rsidR="00DE61AE" w:rsidRPr="00AE3934" w:rsidRDefault="00DE61AE" w:rsidP="00DE75D7">
            <w:pPr>
              <w:ind w:left="428"/>
              <w:rPr>
                <w:b/>
                <w:sz w:val="22"/>
                <w:szCs w:val="22"/>
              </w:rPr>
            </w:pPr>
          </w:p>
          <w:p w:rsidR="00DE61AE" w:rsidRPr="00AE3934" w:rsidRDefault="00DE61AE" w:rsidP="00DE75D7">
            <w:pPr>
              <w:ind w:left="428"/>
              <w:rPr>
                <w:b/>
                <w:sz w:val="22"/>
                <w:szCs w:val="22"/>
              </w:rPr>
            </w:pPr>
          </w:p>
          <w:p w:rsidR="00DE61AE" w:rsidRPr="00AE3934" w:rsidRDefault="00DE61AE" w:rsidP="00DE75D7">
            <w:pPr>
              <w:ind w:left="428"/>
              <w:rPr>
                <w:b/>
                <w:sz w:val="22"/>
                <w:szCs w:val="22"/>
              </w:rPr>
            </w:pPr>
          </w:p>
          <w:p w:rsidR="00DE61AE" w:rsidRPr="00AE3934" w:rsidRDefault="00DE61AE" w:rsidP="00DE75D7">
            <w:pPr>
              <w:ind w:left="428"/>
              <w:rPr>
                <w:b/>
                <w:sz w:val="22"/>
                <w:szCs w:val="22"/>
              </w:rPr>
            </w:pPr>
          </w:p>
          <w:p w:rsidR="00DE61AE" w:rsidRPr="00AE3934" w:rsidRDefault="00DE61AE" w:rsidP="00DE75D7">
            <w:pPr>
              <w:ind w:left="428"/>
              <w:rPr>
                <w:b/>
                <w:sz w:val="22"/>
                <w:szCs w:val="22"/>
              </w:rPr>
            </w:pPr>
          </w:p>
          <w:p w:rsidR="00FA7255" w:rsidRPr="00AE3934" w:rsidRDefault="00BC6618" w:rsidP="00BC6618">
            <w:pPr>
              <w:rPr>
                <w:b/>
                <w:sz w:val="22"/>
                <w:szCs w:val="22"/>
              </w:rPr>
            </w:pPr>
            <w:r w:rsidRPr="00AE3934">
              <w:rPr>
                <w:b/>
                <w:sz w:val="22"/>
                <w:szCs w:val="22"/>
              </w:rPr>
              <w:lastRenderedPageBreak/>
              <w:t xml:space="preserve">              Sostenimiento de Unidades de Combate:</w:t>
            </w:r>
          </w:p>
          <w:p w:rsidR="00BC6618" w:rsidRPr="00AE3934" w:rsidRDefault="00BC6618" w:rsidP="00BC6618">
            <w:pPr>
              <w:rPr>
                <w:b/>
                <w:sz w:val="22"/>
                <w:szCs w:val="22"/>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4500"/>
              <w:gridCol w:w="2500"/>
              <w:gridCol w:w="2026"/>
            </w:tblGrid>
            <w:tr w:rsidR="00FA7255"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FA7255" w:rsidRPr="00AE3934" w:rsidRDefault="00FA7255" w:rsidP="00FA7255">
                  <w:pPr>
                    <w:jc w:val="center"/>
                    <w:rPr>
                      <w:rFonts w:ascii="Calibri" w:hAnsi="Calibri" w:cs="Calibri"/>
                      <w:b/>
                      <w:bCs/>
                      <w:color w:val="000000"/>
                      <w:lang w:eastAsia="es-CL"/>
                    </w:rPr>
                  </w:pPr>
                  <w:r w:rsidRPr="00AE3934">
                    <w:rPr>
                      <w:rFonts w:ascii="Calibri" w:hAnsi="Calibri" w:cs="Calibri"/>
                      <w:b/>
                      <w:bCs/>
                      <w:color w:val="000000"/>
                      <w:lang w:eastAsia="es-CL"/>
                    </w:rPr>
                    <w:t>DESCRIPCIÓN</w:t>
                  </w:r>
                </w:p>
              </w:tc>
              <w:tc>
                <w:tcPr>
                  <w:tcW w:w="25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FA7255" w:rsidRPr="00AE3934" w:rsidRDefault="00FA7255" w:rsidP="00FA7255">
                  <w:pPr>
                    <w:jc w:val="center"/>
                    <w:rPr>
                      <w:rFonts w:ascii="Calibri" w:hAnsi="Calibri" w:cs="Calibri"/>
                      <w:b/>
                      <w:bCs/>
                      <w:color w:val="000000"/>
                      <w:lang w:eastAsia="es-CL"/>
                    </w:rPr>
                  </w:pPr>
                  <w:r w:rsidRPr="00AE3934">
                    <w:rPr>
                      <w:rFonts w:ascii="Calibri" w:hAnsi="Calibri" w:cs="Calibri"/>
                      <w:b/>
                      <w:bCs/>
                      <w:color w:val="000000"/>
                      <w:lang w:eastAsia="es-CL"/>
                    </w:rPr>
                    <w:t>MONTO USD</w:t>
                  </w:r>
                </w:p>
              </w:tc>
              <w:tc>
                <w:tcPr>
                  <w:tcW w:w="2026"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FA7255" w:rsidRPr="00AE3934" w:rsidRDefault="00FA7255" w:rsidP="00FA7255">
                  <w:pPr>
                    <w:jc w:val="center"/>
                    <w:rPr>
                      <w:rFonts w:ascii="Calibri" w:hAnsi="Calibri" w:cs="Calibri"/>
                      <w:b/>
                      <w:bCs/>
                      <w:color w:val="000000"/>
                      <w:lang w:eastAsia="es-CL"/>
                    </w:rPr>
                  </w:pPr>
                  <w:r w:rsidRPr="00AE3934">
                    <w:rPr>
                      <w:rFonts w:ascii="Calibri" w:hAnsi="Calibri" w:cs="Calibri"/>
                      <w:b/>
                      <w:bCs/>
                      <w:color w:val="000000"/>
                      <w:lang w:eastAsia="es-CL"/>
                    </w:rPr>
                    <w:t>TOTAL USD</w:t>
                  </w:r>
                </w:p>
              </w:tc>
            </w:tr>
            <w:tr w:rsidR="00FA7255"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FA7255" w:rsidRPr="00AE3934" w:rsidRDefault="00BC6618" w:rsidP="00FA7255">
                  <w:pPr>
                    <w:jc w:val="center"/>
                    <w:rPr>
                      <w:rFonts w:ascii="Calibri" w:hAnsi="Calibri" w:cs="Calibri"/>
                      <w:bCs/>
                      <w:color w:val="000000"/>
                      <w:lang w:eastAsia="es-CL"/>
                    </w:rPr>
                  </w:pPr>
                  <w:r w:rsidRPr="00AE3934">
                    <w:rPr>
                      <w:rFonts w:ascii="Calibri" w:hAnsi="Calibri" w:cs="Calibri"/>
                      <w:bCs/>
                      <w:color w:val="000000"/>
                      <w:lang w:eastAsia="es-CL"/>
                    </w:rPr>
                    <w:t>REPUESTOS Y CONSUMOS TÉCNICOS (UNIDADES A FLOTE Y EN TIERRA)</w:t>
                  </w:r>
                </w:p>
              </w:tc>
              <w:tc>
                <w:tcPr>
                  <w:tcW w:w="2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FA7255" w:rsidRPr="00AE3934" w:rsidRDefault="00E26DF4" w:rsidP="00FA7255">
                  <w:pPr>
                    <w:jc w:val="center"/>
                    <w:rPr>
                      <w:rFonts w:ascii="Calibri" w:hAnsi="Calibri" w:cs="Calibri"/>
                      <w:bCs/>
                      <w:color w:val="000000"/>
                      <w:lang w:eastAsia="es-CL"/>
                    </w:rPr>
                  </w:pPr>
                  <w:r w:rsidRPr="00AE3934">
                    <w:rPr>
                      <w:rFonts w:ascii="Calibri" w:hAnsi="Calibri" w:cs="Calibri"/>
                      <w:bCs/>
                      <w:color w:val="000000"/>
                      <w:lang w:eastAsia="es-CL"/>
                    </w:rPr>
                    <w:t>215.</w:t>
                  </w:r>
                  <w:r w:rsidR="00170D87" w:rsidRPr="00AE3934">
                    <w:rPr>
                      <w:rFonts w:ascii="Calibri" w:hAnsi="Calibri" w:cs="Calibri"/>
                      <w:bCs/>
                      <w:color w:val="000000"/>
                      <w:lang w:eastAsia="es-CL"/>
                    </w:rPr>
                    <w:t>300</w:t>
                  </w:r>
                </w:p>
              </w:tc>
              <w:tc>
                <w:tcPr>
                  <w:tcW w:w="2026" w:type="dxa"/>
                  <w:vMerge w:val="restart"/>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FA7255" w:rsidRPr="00AE3934" w:rsidRDefault="00170D87" w:rsidP="00FA7255">
                  <w:pPr>
                    <w:jc w:val="center"/>
                    <w:rPr>
                      <w:rFonts w:ascii="Calibri" w:hAnsi="Calibri" w:cs="Calibri"/>
                      <w:b/>
                      <w:bCs/>
                      <w:color w:val="000000"/>
                      <w:lang w:eastAsia="es-CL"/>
                    </w:rPr>
                  </w:pPr>
                  <w:r w:rsidRPr="00AE3934">
                    <w:rPr>
                      <w:rFonts w:ascii="Calibri" w:hAnsi="Calibri" w:cs="Calibri"/>
                      <w:b/>
                      <w:bCs/>
                      <w:color w:val="000000"/>
                      <w:lang w:eastAsia="es-CL"/>
                    </w:rPr>
                    <w:t>1.488.630 USD</w:t>
                  </w:r>
                </w:p>
              </w:tc>
            </w:tr>
            <w:tr w:rsidR="00FA7255"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FA7255" w:rsidRPr="00AE3934" w:rsidRDefault="00BC6618" w:rsidP="00FA7255">
                  <w:pPr>
                    <w:jc w:val="center"/>
                    <w:rPr>
                      <w:rFonts w:ascii="Calibri" w:hAnsi="Calibri" w:cs="Calibri"/>
                      <w:bCs/>
                      <w:color w:val="000000"/>
                      <w:lang w:eastAsia="es-CL"/>
                    </w:rPr>
                  </w:pPr>
                  <w:r w:rsidRPr="00AE3934">
                    <w:rPr>
                      <w:rFonts w:ascii="Calibri" w:hAnsi="Calibri" w:cs="Calibri"/>
                      <w:bCs/>
                      <w:color w:val="000000"/>
                      <w:lang w:eastAsia="es-CL"/>
                    </w:rPr>
                    <w:t>DEMANDAS FRECUENTES (UNIDADES A FLOTE Y EN TIERRA)</w:t>
                  </w:r>
                </w:p>
              </w:tc>
              <w:tc>
                <w:tcPr>
                  <w:tcW w:w="2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FA7255" w:rsidRPr="00AE3934" w:rsidRDefault="00170D87" w:rsidP="00FA7255">
                  <w:pPr>
                    <w:jc w:val="center"/>
                    <w:rPr>
                      <w:rFonts w:ascii="Calibri" w:hAnsi="Calibri" w:cs="Calibri"/>
                      <w:bCs/>
                      <w:color w:val="000000"/>
                      <w:lang w:eastAsia="es-CL"/>
                    </w:rPr>
                  </w:pPr>
                  <w:r w:rsidRPr="00AE3934">
                    <w:rPr>
                      <w:rFonts w:ascii="Calibri" w:hAnsi="Calibri" w:cs="Calibri"/>
                      <w:bCs/>
                      <w:color w:val="000000"/>
                      <w:lang w:eastAsia="es-CL"/>
                    </w:rPr>
                    <w:t>676.130</w:t>
                  </w:r>
                </w:p>
              </w:tc>
              <w:tc>
                <w:tcPr>
                  <w:tcW w:w="0" w:type="auto"/>
                  <w:vMerge/>
                  <w:tcBorders>
                    <w:top w:val="single" w:sz="2" w:space="0" w:color="888888"/>
                    <w:left w:val="single" w:sz="2" w:space="0" w:color="888888"/>
                    <w:bottom w:val="single" w:sz="2" w:space="0" w:color="888888"/>
                    <w:right w:val="single" w:sz="2" w:space="0" w:color="888888"/>
                  </w:tcBorders>
                </w:tcPr>
                <w:p w:rsidR="00FA7255" w:rsidRPr="00AE3934" w:rsidRDefault="00FA7255" w:rsidP="00FA7255">
                  <w:pPr>
                    <w:jc w:val="center"/>
                    <w:rPr>
                      <w:rFonts w:ascii="Calibri" w:hAnsi="Calibri" w:cs="Calibri"/>
                      <w:b/>
                      <w:bCs/>
                      <w:color w:val="000000"/>
                      <w:lang w:eastAsia="es-CL"/>
                    </w:rPr>
                  </w:pPr>
                </w:p>
              </w:tc>
            </w:tr>
            <w:tr w:rsidR="00FA7255"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FA7255" w:rsidRPr="00AE3934" w:rsidRDefault="006F18A5" w:rsidP="006F18A5">
                  <w:pPr>
                    <w:jc w:val="center"/>
                    <w:rPr>
                      <w:rFonts w:ascii="Calibri" w:hAnsi="Calibri" w:cs="Calibri"/>
                      <w:bCs/>
                      <w:color w:val="000000"/>
                      <w:lang w:eastAsia="es-CL"/>
                    </w:rPr>
                  </w:pPr>
                  <w:r w:rsidRPr="00AE3934">
                    <w:rPr>
                      <w:rFonts w:ascii="Calibri" w:hAnsi="Calibri" w:cs="Calibri"/>
                      <w:bCs/>
                      <w:color w:val="000000"/>
                      <w:lang w:eastAsia="es-CL"/>
                    </w:rPr>
                    <w:t>AMPLIFICADOR DE POTENCIA</w:t>
                  </w:r>
                  <w:r w:rsidR="00BC6618" w:rsidRPr="00AE3934">
                    <w:rPr>
                      <w:rFonts w:ascii="Calibri" w:hAnsi="Calibri" w:cs="Calibri"/>
                      <w:bCs/>
                      <w:color w:val="000000"/>
                      <w:lang w:eastAsia="es-CL"/>
                    </w:rPr>
                    <w:t xml:space="preserve"> — TWT (UNIDADES DE COMBATE)</w:t>
                  </w:r>
                </w:p>
              </w:tc>
              <w:tc>
                <w:tcPr>
                  <w:tcW w:w="2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FA7255" w:rsidRPr="00AE3934" w:rsidRDefault="00FA7255" w:rsidP="00FA7255">
                  <w:pPr>
                    <w:jc w:val="center"/>
                    <w:rPr>
                      <w:rFonts w:ascii="Calibri" w:hAnsi="Calibri" w:cs="Calibri"/>
                      <w:bCs/>
                      <w:color w:val="000000"/>
                      <w:lang w:eastAsia="es-CL"/>
                    </w:rPr>
                  </w:pPr>
                  <w:r w:rsidRPr="00AE3934">
                    <w:rPr>
                      <w:rFonts w:ascii="Calibri" w:hAnsi="Calibri" w:cs="Calibri"/>
                      <w:bCs/>
                      <w:color w:val="000000"/>
                      <w:lang w:eastAsia="es-CL"/>
                    </w:rPr>
                    <w:t>597.200</w:t>
                  </w:r>
                </w:p>
              </w:tc>
              <w:tc>
                <w:tcPr>
                  <w:tcW w:w="0" w:type="auto"/>
                  <w:vMerge/>
                  <w:tcBorders>
                    <w:top w:val="single" w:sz="2" w:space="0" w:color="888888"/>
                    <w:left w:val="single" w:sz="2" w:space="0" w:color="888888"/>
                    <w:bottom w:val="single" w:sz="2" w:space="0" w:color="888888"/>
                    <w:right w:val="single" w:sz="2" w:space="0" w:color="888888"/>
                  </w:tcBorders>
                </w:tcPr>
                <w:p w:rsidR="00FA7255" w:rsidRPr="00AE3934" w:rsidRDefault="00FA7255" w:rsidP="00FA7255">
                  <w:pPr>
                    <w:jc w:val="center"/>
                    <w:rPr>
                      <w:rFonts w:ascii="Calibri" w:hAnsi="Calibri" w:cs="Calibri"/>
                      <w:b/>
                      <w:bCs/>
                      <w:color w:val="000000"/>
                      <w:lang w:eastAsia="es-CL"/>
                    </w:rPr>
                  </w:pPr>
                </w:p>
              </w:tc>
            </w:tr>
          </w:tbl>
          <w:p w:rsidR="00FA7255" w:rsidRPr="00AE3934" w:rsidRDefault="00FA7255" w:rsidP="00DE75D7">
            <w:pPr>
              <w:ind w:left="428"/>
              <w:rPr>
                <w:b/>
                <w:sz w:val="22"/>
                <w:szCs w:val="22"/>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CellMar>
                <w:left w:w="10" w:type="dxa"/>
                <w:right w:w="10" w:type="dxa"/>
              </w:tblCellMar>
              <w:tblLook w:val="04A0"/>
            </w:tblPr>
            <w:tblGrid>
              <w:gridCol w:w="5416"/>
              <w:gridCol w:w="3610"/>
            </w:tblGrid>
            <w:tr w:rsidR="00BC6618" w:rsidRPr="00AE3934" w:rsidTr="00780C2F">
              <w:trPr>
                <w:jc w:val="center"/>
              </w:trPr>
              <w:tc>
                <w:tcPr>
                  <w:tcW w:w="5415" w:type="dxa"/>
                  <w:tcBorders>
                    <w:top w:val="single" w:sz="2" w:space="0" w:color="888888"/>
                    <w:left w:val="single" w:sz="2" w:space="0" w:color="888888"/>
                    <w:bottom w:val="single" w:sz="2" w:space="0" w:color="888888"/>
                    <w:right w:val="single" w:sz="2" w:space="0" w:color="888888"/>
                  </w:tcBorders>
                  <w:shd w:val="clear" w:color="auto" w:fill="BFBFBF"/>
                  <w:tcMar>
                    <w:top w:w="80" w:type="dxa"/>
                    <w:left w:w="120" w:type="dxa"/>
                    <w:bottom w:w="80" w:type="dxa"/>
                    <w:right w:w="120" w:type="dxa"/>
                  </w:tcMar>
                  <w:vAlign w:val="center"/>
                </w:tcPr>
                <w:p w:rsidR="00BC6618" w:rsidRPr="00AE3934" w:rsidRDefault="00BC6618" w:rsidP="00BC6618">
                  <w:pPr>
                    <w:jc w:val="center"/>
                  </w:pPr>
                  <w:r w:rsidRPr="00AE3934">
                    <w:rPr>
                      <w:b/>
                      <w:bCs/>
                    </w:rPr>
                    <w:t>TOTAL GENERAL SOLICITADO AÑO 2027</w:t>
                  </w:r>
                </w:p>
              </w:tc>
              <w:tc>
                <w:tcPr>
                  <w:tcW w:w="3610" w:type="dxa"/>
                  <w:tcBorders>
                    <w:top w:val="single" w:sz="2" w:space="0" w:color="888888"/>
                    <w:left w:val="single" w:sz="2" w:space="0" w:color="888888"/>
                    <w:bottom w:val="single" w:sz="2" w:space="0" w:color="888888"/>
                    <w:right w:val="single" w:sz="2" w:space="0" w:color="888888"/>
                  </w:tcBorders>
                  <w:shd w:val="clear" w:color="auto" w:fill="BFBFBF"/>
                  <w:tcMar>
                    <w:top w:w="80" w:type="dxa"/>
                    <w:left w:w="120" w:type="dxa"/>
                    <w:bottom w:w="80" w:type="dxa"/>
                    <w:right w:w="120" w:type="dxa"/>
                  </w:tcMar>
                  <w:vAlign w:val="center"/>
                </w:tcPr>
                <w:p w:rsidR="00BC6618" w:rsidRPr="00AE3934" w:rsidRDefault="00BC6618" w:rsidP="00DC547E">
                  <w:pPr>
                    <w:jc w:val="center"/>
                  </w:pPr>
                  <w:r w:rsidRPr="00AE3934">
                    <w:rPr>
                      <w:b/>
                      <w:bCs/>
                    </w:rPr>
                    <w:t>USD 2.</w:t>
                  </w:r>
                  <w:r w:rsidR="00DC547E" w:rsidRPr="00AE3934">
                    <w:rPr>
                      <w:b/>
                      <w:bCs/>
                    </w:rPr>
                    <w:t>067.238</w:t>
                  </w:r>
                  <w:r w:rsidRPr="00AE3934">
                    <w:rPr>
                      <w:b/>
                      <w:bCs/>
                    </w:rPr>
                    <w:t>.-</w:t>
                  </w:r>
                </w:p>
              </w:tc>
            </w:tr>
          </w:tbl>
          <w:p w:rsidR="00E26DF4" w:rsidRPr="00AE3934" w:rsidRDefault="00E26DF4" w:rsidP="00563ECC">
            <w:pPr>
              <w:rPr>
                <w:b/>
                <w:sz w:val="22"/>
                <w:szCs w:val="22"/>
              </w:rPr>
            </w:pPr>
          </w:p>
          <w:p w:rsidR="00BC6618" w:rsidRPr="00AE3934" w:rsidRDefault="00BC6618" w:rsidP="00DE75D7">
            <w:pPr>
              <w:ind w:left="428"/>
              <w:rPr>
                <w:b/>
                <w:sz w:val="22"/>
                <w:szCs w:val="22"/>
              </w:rPr>
            </w:pPr>
          </w:p>
          <w:p w:rsidR="00796228" w:rsidRPr="00AE3934" w:rsidRDefault="00AC7264" w:rsidP="00AC7264">
            <w:pPr>
              <w:numPr>
                <w:ilvl w:val="0"/>
                <w:numId w:val="43"/>
              </w:numPr>
              <w:ind w:left="784" w:hanging="356"/>
              <w:rPr>
                <w:b/>
                <w:sz w:val="22"/>
                <w:szCs w:val="22"/>
              </w:rPr>
            </w:pPr>
            <w:r w:rsidRPr="00AE3934">
              <w:rPr>
                <w:b/>
                <w:sz w:val="22"/>
                <w:szCs w:val="22"/>
              </w:rPr>
              <w:tab/>
            </w:r>
            <w:r w:rsidR="0014270E" w:rsidRPr="00AE3934">
              <w:rPr>
                <w:b/>
                <w:sz w:val="22"/>
                <w:szCs w:val="22"/>
              </w:rPr>
              <w:t>Monto total de la operación a financiar</w:t>
            </w:r>
            <w:r w:rsidR="00796228" w:rsidRPr="00AE3934">
              <w:rPr>
                <w:b/>
                <w:sz w:val="22"/>
                <w:szCs w:val="22"/>
              </w:rPr>
              <w:t>:</w:t>
            </w:r>
          </w:p>
          <w:p w:rsidR="009A2966" w:rsidRPr="00AE3934" w:rsidRDefault="009A2966" w:rsidP="006B4D09">
            <w:pPr>
              <w:jc w:val="both"/>
              <w:rPr>
                <w:color w:val="FF0000"/>
                <w:sz w:val="10"/>
                <w:szCs w:val="22"/>
              </w:rPr>
            </w:pPr>
          </w:p>
          <w:p w:rsidR="00D67076" w:rsidRPr="00AE3934" w:rsidRDefault="00D67076" w:rsidP="00AC7264">
            <w:pPr>
              <w:ind w:left="784"/>
              <w:jc w:val="both"/>
              <w:rPr>
                <w:sz w:val="22"/>
                <w:szCs w:val="22"/>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4500"/>
              <w:gridCol w:w="2500"/>
              <w:gridCol w:w="2026"/>
            </w:tblGrid>
            <w:tr w:rsidR="00BC6618"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BC6618" w:rsidRPr="00AE3934" w:rsidRDefault="00BC6618" w:rsidP="00BC6618">
                  <w:pPr>
                    <w:jc w:val="center"/>
                    <w:rPr>
                      <w:rFonts w:ascii="Calibri" w:hAnsi="Calibri" w:cs="Calibri"/>
                      <w:b/>
                      <w:bCs/>
                      <w:color w:val="000000"/>
                      <w:lang w:eastAsia="es-CL"/>
                    </w:rPr>
                  </w:pPr>
                  <w:r w:rsidRPr="00AE3934">
                    <w:rPr>
                      <w:rFonts w:ascii="Calibri" w:hAnsi="Calibri" w:cs="Calibri"/>
                      <w:b/>
                      <w:bCs/>
                      <w:color w:val="000000"/>
                      <w:lang w:eastAsia="es-CL"/>
                    </w:rPr>
                    <w:t>DESCRIPCIÓN</w:t>
                  </w:r>
                </w:p>
              </w:tc>
              <w:tc>
                <w:tcPr>
                  <w:tcW w:w="25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BC6618" w:rsidRPr="00AE3934" w:rsidRDefault="00BC6618" w:rsidP="00BC6618">
                  <w:pPr>
                    <w:jc w:val="center"/>
                    <w:rPr>
                      <w:rFonts w:ascii="Calibri" w:hAnsi="Calibri" w:cs="Calibri"/>
                      <w:b/>
                      <w:bCs/>
                      <w:color w:val="000000"/>
                      <w:lang w:eastAsia="es-CL"/>
                    </w:rPr>
                  </w:pPr>
                  <w:r w:rsidRPr="00AE3934">
                    <w:rPr>
                      <w:rFonts w:ascii="Calibri" w:hAnsi="Calibri" w:cs="Calibri"/>
                      <w:b/>
                      <w:bCs/>
                      <w:color w:val="000000"/>
                      <w:lang w:eastAsia="es-CL"/>
                    </w:rPr>
                    <w:t>MONTO USD</w:t>
                  </w:r>
                </w:p>
              </w:tc>
              <w:tc>
                <w:tcPr>
                  <w:tcW w:w="2026"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BC6618" w:rsidRPr="00AE3934" w:rsidRDefault="00BC6618" w:rsidP="00BC6618">
                  <w:pPr>
                    <w:jc w:val="center"/>
                    <w:rPr>
                      <w:rFonts w:ascii="Calibri" w:hAnsi="Calibri" w:cs="Calibri"/>
                      <w:b/>
                      <w:bCs/>
                      <w:color w:val="000000"/>
                      <w:lang w:eastAsia="es-CL"/>
                    </w:rPr>
                  </w:pPr>
                  <w:r w:rsidRPr="00AE3934">
                    <w:rPr>
                      <w:rFonts w:ascii="Calibri" w:hAnsi="Calibri" w:cs="Calibri"/>
                      <w:b/>
                      <w:bCs/>
                      <w:color w:val="000000"/>
                      <w:lang w:eastAsia="es-CL"/>
                    </w:rPr>
                    <w:t>TOTAL USD</w:t>
                  </w:r>
                </w:p>
              </w:tc>
            </w:tr>
            <w:tr w:rsidR="00BC6618"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BC6618" w:rsidRPr="00AE3934" w:rsidRDefault="00BC6618" w:rsidP="00BC6618">
                  <w:pPr>
                    <w:jc w:val="center"/>
                    <w:rPr>
                      <w:rFonts w:ascii="Calibri" w:hAnsi="Calibri" w:cs="Calibri"/>
                      <w:b/>
                      <w:bCs/>
                      <w:color w:val="000000"/>
                      <w:lang w:eastAsia="es-CL"/>
                    </w:rPr>
                  </w:pPr>
                  <w:r w:rsidRPr="00AE3934">
                    <w:rPr>
                      <w:rFonts w:ascii="Calibri" w:hAnsi="Calibri" w:cs="Calibri"/>
                      <w:b/>
                      <w:bCs/>
                      <w:color w:val="000000"/>
                      <w:lang w:eastAsia="es-CL"/>
                    </w:rPr>
                    <w:t>EQUIPO PERSO</w:t>
                  </w:r>
                  <w:r w:rsidR="00170D87" w:rsidRPr="00AE3934">
                    <w:rPr>
                      <w:rFonts w:ascii="Calibri" w:hAnsi="Calibri" w:cs="Calibri"/>
                      <w:b/>
                      <w:bCs/>
                      <w:color w:val="000000"/>
                      <w:lang w:eastAsia="es-CL"/>
                    </w:rPr>
                    <w:t>N</w:t>
                  </w:r>
                  <w:r w:rsidRPr="00AE3934">
                    <w:rPr>
                      <w:rFonts w:ascii="Calibri" w:hAnsi="Calibri" w:cs="Calibri"/>
                      <w:b/>
                      <w:bCs/>
                      <w:color w:val="000000"/>
                      <w:lang w:eastAsia="es-CL"/>
                    </w:rPr>
                    <w:t>AL DE COMBATE</w:t>
                  </w:r>
                </w:p>
              </w:tc>
              <w:tc>
                <w:tcPr>
                  <w:tcW w:w="2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BC6618" w:rsidRPr="00AE3934" w:rsidRDefault="00BC6618" w:rsidP="00BC6618">
                  <w:pPr>
                    <w:jc w:val="center"/>
                    <w:rPr>
                      <w:rFonts w:ascii="Calibri" w:hAnsi="Calibri" w:cs="Calibri"/>
                      <w:bCs/>
                      <w:color w:val="000000"/>
                      <w:lang w:eastAsia="es-CL"/>
                    </w:rPr>
                  </w:pPr>
                  <w:r w:rsidRPr="00AE3934">
                    <w:rPr>
                      <w:rFonts w:ascii="Calibri" w:hAnsi="Calibri" w:cs="Calibri"/>
                      <w:bCs/>
                      <w:color w:val="000000"/>
                      <w:lang w:eastAsia="es-CL"/>
                    </w:rPr>
                    <w:t>412.073</w:t>
                  </w:r>
                </w:p>
              </w:tc>
              <w:tc>
                <w:tcPr>
                  <w:tcW w:w="2026" w:type="dxa"/>
                  <w:vMerge w:val="restart"/>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BC6618" w:rsidRPr="00AE3934" w:rsidRDefault="00DC547E" w:rsidP="00BC6618">
                  <w:pPr>
                    <w:jc w:val="center"/>
                    <w:rPr>
                      <w:rFonts w:ascii="Calibri" w:hAnsi="Calibri" w:cs="Calibri"/>
                      <w:b/>
                      <w:bCs/>
                      <w:color w:val="000000"/>
                      <w:lang w:eastAsia="es-CL"/>
                    </w:rPr>
                  </w:pPr>
                  <w:r w:rsidRPr="00AE3934">
                    <w:rPr>
                      <w:rFonts w:ascii="Calibri" w:hAnsi="Calibri" w:cs="Calibri"/>
                      <w:b/>
                      <w:bCs/>
                      <w:color w:val="000000"/>
                      <w:lang w:eastAsia="es-CL"/>
                    </w:rPr>
                    <w:t xml:space="preserve">2.067.238 </w:t>
                  </w:r>
                  <w:r w:rsidR="00BC6618" w:rsidRPr="00AE3934">
                    <w:rPr>
                      <w:rFonts w:ascii="Calibri" w:hAnsi="Calibri" w:cs="Calibri"/>
                      <w:b/>
                      <w:bCs/>
                      <w:color w:val="000000"/>
                      <w:lang w:eastAsia="es-CL"/>
                    </w:rPr>
                    <w:t>USD</w:t>
                  </w:r>
                </w:p>
              </w:tc>
            </w:tr>
            <w:tr w:rsidR="00BC6618"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BC6618" w:rsidRPr="00AE3934" w:rsidRDefault="00BC6618" w:rsidP="00BC6618">
                  <w:pPr>
                    <w:jc w:val="center"/>
                    <w:rPr>
                      <w:rFonts w:ascii="Calibri" w:hAnsi="Calibri" w:cs="Calibri"/>
                      <w:b/>
                      <w:bCs/>
                      <w:color w:val="000000"/>
                      <w:lang w:eastAsia="es-CL"/>
                    </w:rPr>
                  </w:pPr>
                  <w:r w:rsidRPr="00AE3934">
                    <w:rPr>
                      <w:rFonts w:ascii="Calibri" w:hAnsi="Calibri" w:cs="Calibri"/>
                      <w:b/>
                      <w:bCs/>
                      <w:color w:val="000000"/>
                      <w:lang w:eastAsia="es-CL"/>
                    </w:rPr>
                    <w:t>EQUIPO SERVICIOS DE ALIMENTACIÓN</w:t>
                  </w:r>
                </w:p>
              </w:tc>
              <w:tc>
                <w:tcPr>
                  <w:tcW w:w="2500" w:type="dxa"/>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BC6618" w:rsidRPr="00AE3934" w:rsidRDefault="00170D87" w:rsidP="00BC6618">
                  <w:pPr>
                    <w:jc w:val="center"/>
                    <w:rPr>
                      <w:rFonts w:ascii="Calibri" w:hAnsi="Calibri" w:cs="Calibri"/>
                      <w:bCs/>
                      <w:color w:val="000000"/>
                      <w:lang w:eastAsia="es-CL"/>
                    </w:rPr>
                  </w:pPr>
                  <w:r w:rsidRPr="00AE3934">
                    <w:rPr>
                      <w:rFonts w:ascii="Calibri" w:hAnsi="Calibri" w:cs="Calibri"/>
                      <w:bCs/>
                      <w:color w:val="000000"/>
                      <w:lang w:eastAsia="es-CL"/>
                    </w:rPr>
                    <w:t>166.535</w:t>
                  </w:r>
                </w:p>
              </w:tc>
              <w:tc>
                <w:tcPr>
                  <w:tcW w:w="0" w:type="auto"/>
                  <w:vMerge/>
                  <w:tcBorders>
                    <w:top w:val="single" w:sz="2" w:space="0" w:color="888888"/>
                    <w:left w:val="single" w:sz="2" w:space="0" w:color="888888"/>
                    <w:bottom w:val="single" w:sz="2" w:space="0" w:color="888888"/>
                    <w:right w:val="single" w:sz="2" w:space="0" w:color="888888"/>
                  </w:tcBorders>
                </w:tcPr>
                <w:p w:rsidR="00BC6618" w:rsidRPr="00AE3934" w:rsidRDefault="00BC6618" w:rsidP="00BC6618">
                  <w:pPr>
                    <w:jc w:val="center"/>
                    <w:rPr>
                      <w:rFonts w:ascii="Calibri" w:hAnsi="Calibri" w:cs="Calibri"/>
                      <w:b/>
                      <w:bCs/>
                      <w:color w:val="000000"/>
                      <w:lang w:eastAsia="es-CL"/>
                    </w:rPr>
                  </w:pPr>
                </w:p>
              </w:tc>
            </w:tr>
            <w:tr w:rsidR="00BC6618" w:rsidRPr="00AE3934" w:rsidTr="00E26DF4">
              <w:trPr>
                <w:jc w:val="center"/>
              </w:trPr>
              <w:tc>
                <w:tcPr>
                  <w:tcW w:w="4500" w:type="dxa"/>
                  <w:tcBorders>
                    <w:top w:val="single" w:sz="2" w:space="0" w:color="888888"/>
                    <w:left w:val="single" w:sz="2" w:space="0" w:color="888888"/>
                    <w:bottom w:val="single" w:sz="2" w:space="0" w:color="888888"/>
                    <w:right w:val="single" w:sz="2" w:space="0" w:color="888888"/>
                  </w:tcBorders>
                  <w:shd w:val="clear" w:color="auto" w:fill="auto"/>
                  <w:tcMar>
                    <w:top w:w="80" w:type="dxa"/>
                    <w:left w:w="120" w:type="dxa"/>
                    <w:bottom w:w="80" w:type="dxa"/>
                    <w:right w:w="120" w:type="dxa"/>
                  </w:tcMar>
                  <w:vAlign w:val="center"/>
                </w:tcPr>
                <w:p w:rsidR="00BC6618" w:rsidRPr="00AE3934" w:rsidRDefault="00BC6618" w:rsidP="00BC6618">
                  <w:pPr>
                    <w:jc w:val="center"/>
                    <w:rPr>
                      <w:rFonts w:ascii="Calibri" w:hAnsi="Calibri" w:cs="Calibri"/>
                      <w:b/>
                      <w:bCs/>
                      <w:color w:val="000000"/>
                      <w:lang w:eastAsia="es-CL"/>
                    </w:rPr>
                  </w:pPr>
                  <w:r w:rsidRPr="00AE3934">
                    <w:rPr>
                      <w:rFonts w:ascii="Calibri" w:hAnsi="Calibri" w:cs="Calibri"/>
                      <w:b/>
                      <w:bCs/>
                      <w:color w:val="000000"/>
                      <w:lang w:eastAsia="es-CL"/>
                    </w:rPr>
                    <w:t>SOSTENIMIENTO UNIDADES DE COMBATE</w:t>
                  </w:r>
                </w:p>
              </w:tc>
              <w:tc>
                <w:tcPr>
                  <w:tcW w:w="2500" w:type="dxa"/>
                  <w:tcBorders>
                    <w:top w:val="single" w:sz="2" w:space="0" w:color="888888"/>
                    <w:left w:val="single" w:sz="2" w:space="0" w:color="888888"/>
                    <w:bottom w:val="single" w:sz="2" w:space="0" w:color="888888"/>
                    <w:right w:val="single" w:sz="2" w:space="0" w:color="888888"/>
                  </w:tcBorders>
                  <w:shd w:val="clear" w:color="auto" w:fill="auto"/>
                  <w:tcMar>
                    <w:top w:w="80" w:type="dxa"/>
                    <w:left w:w="120" w:type="dxa"/>
                    <w:bottom w:w="80" w:type="dxa"/>
                    <w:right w:w="120" w:type="dxa"/>
                  </w:tcMar>
                  <w:vAlign w:val="center"/>
                </w:tcPr>
                <w:p w:rsidR="00BC6618" w:rsidRPr="00AE3934" w:rsidRDefault="00170D87" w:rsidP="00BC6618">
                  <w:pPr>
                    <w:jc w:val="center"/>
                    <w:rPr>
                      <w:rFonts w:ascii="Calibri" w:hAnsi="Calibri" w:cs="Calibri"/>
                      <w:bCs/>
                      <w:color w:val="000000"/>
                      <w:lang w:eastAsia="es-CL"/>
                    </w:rPr>
                  </w:pPr>
                  <w:r w:rsidRPr="00AE3934">
                    <w:rPr>
                      <w:rFonts w:ascii="Calibri" w:hAnsi="Calibri" w:cs="Calibri"/>
                      <w:bCs/>
                      <w:color w:val="000000"/>
                      <w:lang w:eastAsia="es-CL"/>
                    </w:rPr>
                    <w:t>1.488.630</w:t>
                  </w:r>
                </w:p>
              </w:tc>
              <w:tc>
                <w:tcPr>
                  <w:tcW w:w="0" w:type="auto"/>
                  <w:vMerge/>
                  <w:tcBorders>
                    <w:top w:val="single" w:sz="2" w:space="0" w:color="888888"/>
                    <w:left w:val="single" w:sz="2" w:space="0" w:color="888888"/>
                    <w:bottom w:val="single" w:sz="2" w:space="0" w:color="888888"/>
                    <w:right w:val="single" w:sz="2" w:space="0" w:color="888888"/>
                  </w:tcBorders>
                </w:tcPr>
                <w:p w:rsidR="00BC6618" w:rsidRPr="00AE3934" w:rsidRDefault="00BC6618" w:rsidP="00BC6618">
                  <w:pPr>
                    <w:jc w:val="center"/>
                    <w:rPr>
                      <w:rFonts w:ascii="Calibri" w:hAnsi="Calibri" w:cs="Calibri"/>
                      <w:b/>
                      <w:bCs/>
                      <w:color w:val="000000"/>
                      <w:lang w:eastAsia="es-CL"/>
                    </w:rPr>
                  </w:pPr>
                </w:p>
              </w:tc>
            </w:tr>
          </w:tbl>
          <w:p w:rsidR="00BC6618" w:rsidRPr="00AE3934" w:rsidRDefault="00BC6618" w:rsidP="00B60406">
            <w:pPr>
              <w:jc w:val="both"/>
              <w:rPr>
                <w:sz w:val="22"/>
                <w:szCs w:val="22"/>
              </w:rPr>
            </w:pPr>
          </w:p>
          <w:p w:rsidR="00770480" w:rsidRPr="00AE3934" w:rsidRDefault="00AC7264" w:rsidP="00AC7264">
            <w:pPr>
              <w:numPr>
                <w:ilvl w:val="0"/>
                <w:numId w:val="43"/>
              </w:numPr>
              <w:rPr>
                <w:b/>
                <w:sz w:val="22"/>
                <w:szCs w:val="22"/>
              </w:rPr>
            </w:pPr>
            <w:r w:rsidRPr="00AE3934">
              <w:rPr>
                <w:b/>
                <w:sz w:val="22"/>
                <w:szCs w:val="22"/>
              </w:rPr>
              <w:tab/>
            </w:r>
            <w:r w:rsidR="00770480" w:rsidRPr="00AE3934">
              <w:rPr>
                <w:b/>
                <w:sz w:val="22"/>
                <w:szCs w:val="22"/>
              </w:rPr>
              <w:t>Cuando corresponda, especificar costos financiados con presupuesto institucional, no considerados en la presente solicitud de gastos.</w:t>
            </w:r>
          </w:p>
          <w:p w:rsidR="007F1DDD" w:rsidRPr="00AE3934" w:rsidRDefault="007F1DDD" w:rsidP="00770480">
            <w:pPr>
              <w:ind w:left="428"/>
              <w:rPr>
                <w:b/>
                <w:sz w:val="22"/>
                <w:szCs w:val="22"/>
              </w:rPr>
            </w:pPr>
          </w:p>
          <w:p w:rsidR="00814EFC" w:rsidRPr="00AE3934" w:rsidRDefault="00F111E0" w:rsidP="00045D1A">
            <w:pPr>
              <w:ind w:left="747"/>
              <w:jc w:val="both"/>
              <w:rPr>
                <w:sz w:val="22"/>
                <w:szCs w:val="22"/>
              </w:rPr>
            </w:pPr>
            <w:r w:rsidRPr="00AE3934">
              <w:rPr>
                <w:sz w:val="22"/>
                <w:szCs w:val="22"/>
              </w:rPr>
              <w:t>Actualm</w:t>
            </w:r>
            <w:r w:rsidR="0019766C">
              <w:rPr>
                <w:sz w:val="22"/>
                <w:szCs w:val="22"/>
              </w:rPr>
              <w:t>ente no se considera presupuesto</w:t>
            </w:r>
            <w:r w:rsidRPr="00AE3934">
              <w:rPr>
                <w:sz w:val="22"/>
                <w:szCs w:val="22"/>
              </w:rPr>
              <w:t xml:space="preserve"> institucional para la adquisición de equipamiento de combate. </w:t>
            </w:r>
          </w:p>
          <w:p w:rsidR="00FA381F" w:rsidRPr="00AE3934" w:rsidRDefault="00FA381F" w:rsidP="00A774B3">
            <w:pPr>
              <w:rPr>
                <w:b/>
                <w:color w:val="FF0000"/>
                <w:szCs w:val="22"/>
              </w:rPr>
            </w:pPr>
          </w:p>
          <w:p w:rsidR="00251F1E" w:rsidRPr="00AE3934" w:rsidRDefault="00AC7264" w:rsidP="00AC7264">
            <w:pPr>
              <w:numPr>
                <w:ilvl w:val="0"/>
                <w:numId w:val="43"/>
              </w:numPr>
              <w:rPr>
                <w:sz w:val="22"/>
                <w:szCs w:val="22"/>
              </w:rPr>
            </w:pPr>
            <w:r w:rsidRPr="00AE3934">
              <w:rPr>
                <w:b/>
                <w:sz w:val="22"/>
                <w:szCs w:val="22"/>
              </w:rPr>
              <w:tab/>
            </w:r>
            <w:r w:rsidR="0026265A" w:rsidRPr="00AE3934">
              <w:rPr>
                <w:b/>
                <w:sz w:val="22"/>
                <w:szCs w:val="22"/>
              </w:rPr>
              <w:t>Planificación y Cronograma</w:t>
            </w:r>
            <w:r w:rsidR="00251F1E" w:rsidRPr="00AE3934">
              <w:rPr>
                <w:sz w:val="22"/>
                <w:szCs w:val="22"/>
              </w:rPr>
              <w:t>:</w:t>
            </w:r>
          </w:p>
          <w:p w:rsidR="00FA381F" w:rsidRPr="00AE3934" w:rsidRDefault="00FA381F" w:rsidP="00FA381F">
            <w:pPr>
              <w:rPr>
                <w:color w:val="FF0000"/>
                <w:sz w:val="22"/>
                <w:szCs w:val="22"/>
              </w:rPr>
            </w:pPr>
          </w:p>
          <w:p w:rsidR="00FA381F" w:rsidRPr="00AE3934" w:rsidRDefault="003B7AB7" w:rsidP="00AC7264">
            <w:pPr>
              <w:pStyle w:val="Prrafodelista"/>
              <w:ind w:left="793"/>
              <w:jc w:val="both"/>
              <w:rPr>
                <w:sz w:val="22"/>
                <w:szCs w:val="22"/>
              </w:rPr>
            </w:pPr>
            <w:r w:rsidRPr="00AE3934">
              <w:rPr>
                <w:sz w:val="22"/>
                <w:szCs w:val="22"/>
              </w:rPr>
              <w:t>P</w:t>
            </w:r>
            <w:r w:rsidR="00FA381F" w:rsidRPr="00AE3934">
              <w:rPr>
                <w:sz w:val="22"/>
                <w:szCs w:val="22"/>
              </w:rPr>
              <w:t>lanificación de actividades y cronograma como se indica</w:t>
            </w:r>
            <w:r w:rsidRPr="00AE3934">
              <w:rPr>
                <w:sz w:val="22"/>
                <w:szCs w:val="22"/>
              </w:rPr>
              <w:t>,</w:t>
            </w:r>
            <w:r w:rsidR="00FA381F" w:rsidRPr="00AE3934">
              <w:rPr>
                <w:sz w:val="22"/>
                <w:szCs w:val="22"/>
              </w:rPr>
              <w:t xml:space="preserve"> será mediante Licitación Pública, fuera del Portal Mercado Público en virtud del artículo 3°.- Letra f</w:t>
            </w:r>
            <w:r w:rsidRPr="00AE3934">
              <w:rPr>
                <w:sz w:val="22"/>
                <w:szCs w:val="22"/>
              </w:rPr>
              <w:t>) de la ley de Compras Públicas</w:t>
            </w:r>
            <w:r w:rsidR="00E26DF4" w:rsidRPr="00AE3934">
              <w:rPr>
                <w:sz w:val="22"/>
                <w:szCs w:val="22"/>
              </w:rPr>
              <w:t xml:space="preserve"> o a través de las distintas misiones navales en el extranjero</w:t>
            </w:r>
            <w:r w:rsidRPr="00AE3934">
              <w:rPr>
                <w:sz w:val="22"/>
                <w:szCs w:val="22"/>
              </w:rPr>
              <w:t xml:space="preserve"> :</w:t>
            </w:r>
          </w:p>
          <w:p w:rsidR="003B7AB7" w:rsidRPr="00AE3934" w:rsidRDefault="003B7AB7" w:rsidP="00AC7264">
            <w:pPr>
              <w:pStyle w:val="Prrafodelista"/>
              <w:ind w:left="793"/>
              <w:jc w:val="both"/>
              <w:rPr>
                <w:sz w:val="22"/>
                <w:szCs w:val="22"/>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196"/>
              <w:gridCol w:w="551"/>
              <w:gridCol w:w="551"/>
              <w:gridCol w:w="551"/>
              <w:gridCol w:w="551"/>
              <w:gridCol w:w="550"/>
              <w:gridCol w:w="550"/>
              <w:gridCol w:w="550"/>
              <w:gridCol w:w="550"/>
              <w:gridCol w:w="550"/>
              <w:gridCol w:w="550"/>
              <w:gridCol w:w="630"/>
              <w:gridCol w:w="696"/>
            </w:tblGrid>
            <w:tr w:rsidR="00E26DF4" w:rsidRPr="00AE3934" w:rsidTr="00E26DF4">
              <w:trPr>
                <w:jc w:val="center"/>
              </w:trPr>
              <w:tc>
                <w:tcPr>
                  <w:tcW w:w="19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EQUIPO VESTUARIO - HITOS</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M0</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M1</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M2</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M3</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M4</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M5</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M6</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M7</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M8</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M9</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M10</w:t>
                  </w:r>
                </w:p>
              </w:tc>
              <w:tc>
                <w:tcPr>
                  <w:tcW w:w="626"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M11-12</w:t>
                  </w: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Aprobación Resolución Ministerial</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Recepción DESUP</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lastRenderedPageBreak/>
                    <w:t>Cotizaciones / Licitación</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Adjudicación / Firma Contrato</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Compra (ORCOM) / Plazo entrega</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Recepción Final / Término Contrato</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r>
          </w:tbl>
          <w:p w:rsidR="00E26DF4" w:rsidRPr="00AE3934" w:rsidRDefault="00E26DF4" w:rsidP="00AC7264">
            <w:pPr>
              <w:pStyle w:val="Prrafodelista"/>
              <w:ind w:left="793"/>
              <w:jc w:val="both"/>
              <w:rPr>
                <w:sz w:val="22"/>
                <w:szCs w:val="22"/>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208"/>
              <w:gridCol w:w="550"/>
              <w:gridCol w:w="550"/>
              <w:gridCol w:w="549"/>
              <w:gridCol w:w="549"/>
              <w:gridCol w:w="549"/>
              <w:gridCol w:w="549"/>
              <w:gridCol w:w="549"/>
              <w:gridCol w:w="549"/>
              <w:gridCol w:w="549"/>
              <w:gridCol w:w="549"/>
              <w:gridCol w:w="630"/>
              <w:gridCol w:w="696"/>
            </w:tblGrid>
            <w:tr w:rsidR="00E26DF4" w:rsidRPr="00AE3934" w:rsidTr="00E26DF4">
              <w:trPr>
                <w:jc w:val="center"/>
              </w:trPr>
              <w:tc>
                <w:tcPr>
                  <w:tcW w:w="19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ALIM. / REPUESTOS - HITOS</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M0</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M1</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M2</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M3</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M4</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M5</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M6</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M7</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M8</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M9</w:t>
                  </w:r>
                </w:p>
              </w:tc>
              <w:tc>
                <w:tcPr>
                  <w:tcW w:w="600"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M10</w:t>
                  </w:r>
                </w:p>
              </w:tc>
              <w:tc>
                <w:tcPr>
                  <w:tcW w:w="626" w:type="dxa"/>
                  <w:tcBorders>
                    <w:top w:val="single" w:sz="2" w:space="0" w:color="888888"/>
                    <w:left w:val="single" w:sz="2" w:space="0" w:color="888888"/>
                    <w:bottom w:val="single" w:sz="2" w:space="0" w:color="888888"/>
                    <w:right w:val="single" w:sz="2" w:space="0" w:color="888888"/>
                  </w:tcBorders>
                  <w:shd w:val="clear" w:color="auto" w:fill="C0C0C0"/>
                  <w:tcMar>
                    <w:top w:w="80" w:type="dxa"/>
                    <w:left w:w="120" w:type="dxa"/>
                    <w:bottom w:w="80" w:type="dxa"/>
                    <w:right w:w="120" w:type="dxa"/>
                  </w:tcMar>
                  <w:vAlign w:val="center"/>
                </w:tcPr>
                <w:p w:rsidR="00E26DF4" w:rsidRPr="00AE3934" w:rsidRDefault="00E26DF4" w:rsidP="00E26DF4">
                  <w:pPr>
                    <w:jc w:val="center"/>
                  </w:pPr>
                  <w:r w:rsidRPr="00AE3934">
                    <w:rPr>
                      <w:b/>
                      <w:bCs/>
                    </w:rPr>
                    <w:t>M11-12</w:t>
                  </w: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Aprobación Resolución Ministerial</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Recepción DESUP</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Cotizaciones / Licitación</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Adjudicación</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Compra (ORCOM) / Plazo entrega</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r>
            <w:tr w:rsidR="00E26DF4" w:rsidRPr="00AE3934" w:rsidTr="00E26DF4">
              <w:trPr>
                <w:jc w:val="center"/>
              </w:trPr>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r w:rsidRPr="00AE3934">
                    <w:t>Recepción Final / Término Contrato</w:t>
                  </w: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p>
              </w:tc>
              <w:tc>
                <w:tcPr>
                  <w:tcW w:w="0" w:type="auto"/>
                  <w:tcBorders>
                    <w:top w:val="single" w:sz="2" w:space="0" w:color="888888"/>
                    <w:left w:val="single" w:sz="2" w:space="0" w:color="888888"/>
                    <w:bottom w:val="single" w:sz="2" w:space="0" w:color="888888"/>
                    <w:right w:val="single" w:sz="2" w:space="0" w:color="888888"/>
                  </w:tcBorders>
                  <w:tcMar>
                    <w:top w:w="80" w:type="dxa"/>
                    <w:left w:w="120" w:type="dxa"/>
                    <w:bottom w:w="80" w:type="dxa"/>
                    <w:right w:w="120" w:type="dxa"/>
                  </w:tcMar>
                  <w:vAlign w:val="center"/>
                </w:tcPr>
                <w:p w:rsidR="00E26DF4" w:rsidRPr="00AE3934" w:rsidRDefault="00E26DF4" w:rsidP="00E26DF4">
                  <w:pPr>
                    <w:jc w:val="center"/>
                  </w:pPr>
                  <w:r w:rsidRPr="00AE3934">
                    <w:t>X</w:t>
                  </w:r>
                </w:p>
              </w:tc>
            </w:tr>
          </w:tbl>
          <w:p w:rsidR="00B126A0" w:rsidRPr="00AE3934" w:rsidRDefault="00B126A0" w:rsidP="008A6225">
            <w:pPr>
              <w:rPr>
                <w:b/>
                <w:color w:val="FF0000"/>
                <w:sz w:val="22"/>
                <w:szCs w:val="22"/>
              </w:rPr>
            </w:pPr>
          </w:p>
          <w:p w:rsidR="00251F1E" w:rsidRPr="00AE3934" w:rsidRDefault="00124ACA" w:rsidP="00124ACA">
            <w:pPr>
              <w:numPr>
                <w:ilvl w:val="0"/>
                <w:numId w:val="43"/>
              </w:numPr>
              <w:rPr>
                <w:b/>
                <w:sz w:val="22"/>
                <w:szCs w:val="22"/>
              </w:rPr>
            </w:pPr>
            <w:r w:rsidRPr="00AE3934">
              <w:rPr>
                <w:b/>
                <w:sz w:val="22"/>
                <w:szCs w:val="22"/>
              </w:rPr>
              <w:tab/>
            </w:r>
            <w:r w:rsidR="00796228" w:rsidRPr="00AE3934">
              <w:rPr>
                <w:b/>
                <w:sz w:val="22"/>
                <w:szCs w:val="22"/>
              </w:rPr>
              <w:t>FLUJOS DE PAGO</w:t>
            </w:r>
          </w:p>
          <w:p w:rsidR="00251F1E" w:rsidRPr="00AE3934" w:rsidRDefault="00251F1E" w:rsidP="00251F1E">
            <w:pPr>
              <w:pStyle w:val="Prrafodelista"/>
              <w:ind w:left="851"/>
              <w:jc w:val="both"/>
              <w:rPr>
                <w:color w:val="FF0000"/>
                <w:sz w:val="16"/>
                <w:szCs w:val="22"/>
                <w:lang w:val="es-ES"/>
              </w:rPr>
            </w:pPr>
          </w:p>
          <w:tbl>
            <w:tblPr>
              <w:tblW w:w="6607" w:type="dxa"/>
              <w:jc w:val="center"/>
              <w:tblCellMar>
                <w:left w:w="70" w:type="dxa"/>
                <w:right w:w="70" w:type="dxa"/>
              </w:tblCellMar>
              <w:tblLook w:val="0000"/>
            </w:tblPr>
            <w:tblGrid>
              <w:gridCol w:w="1788"/>
              <w:gridCol w:w="4819"/>
            </w:tblGrid>
            <w:tr w:rsidR="00B21E93" w:rsidRPr="00AE3934" w:rsidTr="00E26DF4">
              <w:trPr>
                <w:trHeight w:val="384"/>
                <w:jc w:val="center"/>
              </w:trPr>
              <w:tc>
                <w:tcPr>
                  <w:tcW w:w="1788" w:type="dxa"/>
                  <w:vMerge w:val="restart"/>
                  <w:tcBorders>
                    <w:top w:val="single" w:sz="4" w:space="0" w:color="auto"/>
                    <w:left w:val="single" w:sz="4" w:space="0" w:color="auto"/>
                    <w:bottom w:val="single" w:sz="4" w:space="0" w:color="auto"/>
                    <w:right w:val="single" w:sz="4" w:space="0" w:color="auto"/>
                  </w:tcBorders>
                  <w:shd w:val="clear" w:color="auto" w:fill="DEEAF6"/>
                  <w:vAlign w:val="center"/>
                </w:tcPr>
                <w:p w:rsidR="00251F1E" w:rsidRPr="00AE3934" w:rsidRDefault="00251F1E" w:rsidP="00E31E47">
                  <w:pPr>
                    <w:pStyle w:val="Prrafodelista"/>
                    <w:ind w:left="23"/>
                    <w:jc w:val="both"/>
                    <w:rPr>
                      <w:b/>
                      <w:sz w:val="22"/>
                      <w:szCs w:val="22"/>
                    </w:rPr>
                  </w:pPr>
                  <w:r w:rsidRPr="00AE3934">
                    <w:rPr>
                      <w:bCs/>
                      <w:sz w:val="22"/>
                      <w:szCs w:val="22"/>
                    </w:rPr>
                    <w:t>FLUJO</w:t>
                  </w:r>
                </w:p>
              </w:tc>
              <w:tc>
                <w:tcPr>
                  <w:tcW w:w="4819" w:type="dxa"/>
                  <w:tcBorders>
                    <w:top w:val="single" w:sz="4" w:space="0" w:color="auto"/>
                    <w:left w:val="single" w:sz="4" w:space="0" w:color="auto"/>
                    <w:right w:val="single" w:sz="4" w:space="0" w:color="auto"/>
                  </w:tcBorders>
                  <w:shd w:val="clear" w:color="auto" w:fill="DEEAF6"/>
                  <w:vAlign w:val="center"/>
                </w:tcPr>
                <w:p w:rsidR="00251F1E" w:rsidRPr="00AE3934" w:rsidRDefault="00CB2665" w:rsidP="0011744B">
                  <w:pPr>
                    <w:pStyle w:val="Prrafodelista"/>
                    <w:ind w:left="0"/>
                    <w:jc w:val="center"/>
                    <w:rPr>
                      <w:b/>
                      <w:sz w:val="22"/>
                      <w:szCs w:val="22"/>
                    </w:rPr>
                  </w:pPr>
                  <w:r w:rsidRPr="00AE3934">
                    <w:rPr>
                      <w:b/>
                      <w:sz w:val="22"/>
                      <w:szCs w:val="22"/>
                    </w:rPr>
                    <w:t>AÑ</w:t>
                  </w:r>
                  <w:r w:rsidR="00251F1E" w:rsidRPr="00AE3934">
                    <w:rPr>
                      <w:b/>
                      <w:sz w:val="22"/>
                      <w:szCs w:val="22"/>
                    </w:rPr>
                    <w:t>O 202</w:t>
                  </w:r>
                  <w:r w:rsidR="00E26DF4" w:rsidRPr="00AE3934">
                    <w:rPr>
                      <w:b/>
                      <w:sz w:val="22"/>
                      <w:szCs w:val="22"/>
                    </w:rPr>
                    <w:t>7</w:t>
                  </w:r>
                </w:p>
              </w:tc>
            </w:tr>
            <w:tr w:rsidR="00B21E93" w:rsidRPr="00AE3934" w:rsidTr="00E26DF4">
              <w:trPr>
                <w:trHeight w:val="281"/>
                <w:jc w:val="center"/>
              </w:trPr>
              <w:tc>
                <w:tcPr>
                  <w:tcW w:w="1788" w:type="dxa"/>
                  <w:vMerge/>
                  <w:tcBorders>
                    <w:left w:val="single" w:sz="4" w:space="0" w:color="auto"/>
                    <w:bottom w:val="single" w:sz="4" w:space="0" w:color="auto"/>
                    <w:right w:val="single" w:sz="4" w:space="0" w:color="auto"/>
                  </w:tcBorders>
                  <w:shd w:val="clear" w:color="auto" w:fill="DEEAF6"/>
                  <w:vAlign w:val="center"/>
                </w:tcPr>
                <w:p w:rsidR="00B21E93" w:rsidRPr="00AE3934" w:rsidRDefault="00B21E93" w:rsidP="00E31E47">
                  <w:pPr>
                    <w:pStyle w:val="Prrafodelista"/>
                    <w:ind w:left="851"/>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B21E93" w:rsidRPr="00AE3934" w:rsidRDefault="00B21E93" w:rsidP="002B7BA7">
                  <w:pPr>
                    <w:pStyle w:val="Prrafodelista"/>
                    <w:ind w:left="0"/>
                    <w:jc w:val="center"/>
                    <w:rPr>
                      <w:b/>
                      <w:sz w:val="22"/>
                      <w:szCs w:val="22"/>
                    </w:rPr>
                  </w:pPr>
                  <w:r w:rsidRPr="00AE3934">
                    <w:rPr>
                      <w:b/>
                      <w:sz w:val="22"/>
                      <w:szCs w:val="22"/>
                    </w:rPr>
                    <w:t xml:space="preserve">USD </w:t>
                  </w:r>
                  <w:r w:rsidR="00E26DF4" w:rsidRPr="00AE3934">
                    <w:rPr>
                      <w:sz w:val="22"/>
                      <w:szCs w:val="22"/>
                      <w:lang w:val="es-ES" w:eastAsia="es-ES"/>
                    </w:rPr>
                    <w:t>2.06</w:t>
                  </w:r>
                  <w:r w:rsidR="002B7BA7" w:rsidRPr="00AE3934">
                    <w:rPr>
                      <w:sz w:val="22"/>
                      <w:szCs w:val="22"/>
                      <w:lang w:val="es-ES" w:eastAsia="es-ES"/>
                    </w:rPr>
                    <w:t>7</w:t>
                  </w:r>
                  <w:r w:rsidR="00E26DF4" w:rsidRPr="00AE3934">
                    <w:rPr>
                      <w:sz w:val="22"/>
                      <w:szCs w:val="22"/>
                      <w:lang w:val="es-ES" w:eastAsia="es-ES"/>
                    </w:rPr>
                    <w:t>.</w:t>
                  </w:r>
                  <w:r w:rsidR="002B7BA7" w:rsidRPr="00AE3934">
                    <w:rPr>
                      <w:sz w:val="22"/>
                      <w:szCs w:val="22"/>
                      <w:lang w:val="es-ES" w:eastAsia="es-ES"/>
                    </w:rPr>
                    <w:t>238</w:t>
                  </w:r>
                </w:p>
              </w:tc>
            </w:tr>
          </w:tbl>
          <w:p w:rsidR="00124ACA" w:rsidRPr="00AE3934" w:rsidRDefault="00124ACA" w:rsidP="00D4737E">
            <w:pPr>
              <w:jc w:val="both"/>
              <w:rPr>
                <w:color w:val="FF0000"/>
                <w:sz w:val="16"/>
                <w:szCs w:val="16"/>
              </w:rPr>
            </w:pPr>
          </w:p>
        </w:tc>
      </w:tr>
      <w:tr w:rsidR="00DB29D7" w:rsidRPr="00AE3934" w:rsidTr="00521E3D">
        <w:trPr>
          <w:trHeight w:val="15"/>
          <w:jc w:val="center"/>
        </w:trPr>
        <w:tc>
          <w:tcPr>
            <w:tcW w:w="10941" w:type="dxa"/>
            <w:tcBorders>
              <w:top w:val="single" w:sz="4" w:space="0" w:color="auto"/>
              <w:bottom w:val="single" w:sz="4" w:space="0" w:color="auto"/>
            </w:tcBorders>
          </w:tcPr>
          <w:p w:rsidR="005D038C" w:rsidRPr="00AE3934" w:rsidRDefault="005D038C" w:rsidP="00F54A24">
            <w:pPr>
              <w:jc w:val="both"/>
              <w:rPr>
                <w:color w:val="FF0000"/>
                <w:sz w:val="14"/>
                <w:szCs w:val="22"/>
              </w:rPr>
            </w:pPr>
          </w:p>
        </w:tc>
      </w:tr>
      <w:tr w:rsidR="00DB29D7" w:rsidRPr="00AE3934" w:rsidTr="00521E3D">
        <w:trPr>
          <w:trHeight w:val="15"/>
          <w:jc w:val="center"/>
        </w:trPr>
        <w:tc>
          <w:tcPr>
            <w:tcW w:w="10941" w:type="dxa"/>
            <w:tcBorders>
              <w:top w:val="single" w:sz="4" w:space="0" w:color="auto"/>
              <w:left w:val="single" w:sz="4" w:space="0" w:color="auto"/>
              <w:bottom w:val="single" w:sz="4" w:space="0" w:color="auto"/>
              <w:right w:val="single" w:sz="4" w:space="0" w:color="auto"/>
            </w:tcBorders>
            <w:shd w:val="pct25" w:color="auto" w:fill="auto"/>
          </w:tcPr>
          <w:p w:rsidR="00DB29D7" w:rsidRPr="00AE3934" w:rsidRDefault="00AA56E2" w:rsidP="00F54A24">
            <w:pPr>
              <w:jc w:val="both"/>
              <w:rPr>
                <w:b/>
                <w:sz w:val="22"/>
                <w:szCs w:val="22"/>
              </w:rPr>
            </w:pPr>
            <w:r w:rsidRPr="00AE3934">
              <w:rPr>
                <w:b/>
                <w:sz w:val="22"/>
                <w:szCs w:val="22"/>
              </w:rPr>
              <w:t>D) Referencias o Información de respaldo.</w:t>
            </w:r>
          </w:p>
        </w:tc>
      </w:tr>
      <w:tr w:rsidR="00560C1C" w:rsidRPr="00AE3934" w:rsidTr="00521E3D">
        <w:trPr>
          <w:trHeight w:val="15"/>
          <w:jc w:val="center"/>
        </w:trPr>
        <w:tc>
          <w:tcPr>
            <w:tcW w:w="10941" w:type="dxa"/>
            <w:tcBorders>
              <w:top w:val="single" w:sz="4" w:space="0" w:color="auto"/>
              <w:left w:val="single" w:sz="4" w:space="0" w:color="auto"/>
              <w:bottom w:val="single" w:sz="4" w:space="0" w:color="auto"/>
              <w:right w:val="single" w:sz="4" w:space="0" w:color="auto"/>
            </w:tcBorders>
            <w:shd w:val="clear" w:color="auto" w:fill="auto"/>
          </w:tcPr>
          <w:p w:rsidR="00FA381F" w:rsidRPr="00AE3934" w:rsidRDefault="00560C1C" w:rsidP="00560C1C">
            <w:pPr>
              <w:jc w:val="both"/>
              <w:rPr>
                <w:b/>
                <w:color w:val="FF0000"/>
                <w:sz w:val="16"/>
                <w:szCs w:val="24"/>
              </w:rPr>
            </w:pPr>
            <w:r w:rsidRPr="00AE3934">
              <w:rPr>
                <w:b/>
                <w:color w:val="FF0000"/>
                <w:sz w:val="24"/>
                <w:szCs w:val="24"/>
              </w:rPr>
              <w:tab/>
            </w:r>
          </w:p>
          <w:p w:rsidR="00FA381F" w:rsidRPr="00AE3934" w:rsidRDefault="00FA381F" w:rsidP="00FA381F">
            <w:pPr>
              <w:autoSpaceDE w:val="0"/>
              <w:autoSpaceDN w:val="0"/>
              <w:adjustRightInd w:val="0"/>
              <w:ind w:left="286"/>
              <w:rPr>
                <w:sz w:val="22"/>
                <w:szCs w:val="24"/>
                <w:lang w:val="es-ES"/>
              </w:rPr>
            </w:pPr>
            <w:r w:rsidRPr="00AE3934">
              <w:rPr>
                <w:sz w:val="22"/>
                <w:szCs w:val="24"/>
                <w:lang w:val="es-ES"/>
              </w:rPr>
              <w:t>En la actualidad, la reglamentación Institucional vigente que dispone la reposición anual de las prendas de vestuario de combate, corresponde a la que se indica a continuación.</w:t>
            </w:r>
          </w:p>
          <w:p w:rsidR="00FA381F" w:rsidRPr="00AE3934" w:rsidRDefault="00FA381F" w:rsidP="00FA381F">
            <w:pPr>
              <w:autoSpaceDE w:val="0"/>
              <w:autoSpaceDN w:val="0"/>
              <w:adjustRightInd w:val="0"/>
              <w:ind w:left="286"/>
              <w:rPr>
                <w:sz w:val="16"/>
                <w:szCs w:val="24"/>
                <w:lang w:val="es-ES"/>
              </w:rPr>
            </w:pPr>
          </w:p>
          <w:p w:rsidR="00FA381F" w:rsidRPr="00AE3934" w:rsidRDefault="00FA381F" w:rsidP="00FA381F">
            <w:pPr>
              <w:numPr>
                <w:ilvl w:val="0"/>
                <w:numId w:val="28"/>
              </w:numPr>
              <w:autoSpaceDE w:val="0"/>
              <w:autoSpaceDN w:val="0"/>
              <w:adjustRightInd w:val="0"/>
              <w:ind w:left="712" w:hanging="142"/>
              <w:jc w:val="both"/>
              <w:rPr>
                <w:sz w:val="22"/>
                <w:szCs w:val="24"/>
                <w:lang w:val="es-ES"/>
              </w:rPr>
            </w:pPr>
            <w:r w:rsidRPr="00AE3934">
              <w:rPr>
                <w:b/>
                <w:sz w:val="22"/>
                <w:szCs w:val="24"/>
                <w:lang w:val="es-ES"/>
              </w:rPr>
              <w:t xml:space="preserve">  Directiva de la Comandancia General del Cuerpo IM N° 01-05 “Normas que regulan el uso y complementos de uniformes de trabajo IM”</w:t>
            </w:r>
          </w:p>
          <w:p w:rsidR="00FA381F" w:rsidRPr="00AE3934" w:rsidRDefault="00FA381F" w:rsidP="00FA381F">
            <w:pPr>
              <w:autoSpaceDE w:val="0"/>
              <w:autoSpaceDN w:val="0"/>
              <w:adjustRightInd w:val="0"/>
              <w:ind w:left="712"/>
              <w:jc w:val="both"/>
              <w:rPr>
                <w:sz w:val="16"/>
                <w:szCs w:val="24"/>
                <w:lang w:val="es-ES"/>
              </w:rPr>
            </w:pPr>
          </w:p>
          <w:p w:rsidR="00FA381F" w:rsidRPr="00AE3934" w:rsidRDefault="00FA381F" w:rsidP="009D4AA2">
            <w:pPr>
              <w:autoSpaceDE w:val="0"/>
              <w:autoSpaceDN w:val="0"/>
              <w:adjustRightInd w:val="0"/>
              <w:ind w:left="747"/>
              <w:jc w:val="both"/>
              <w:rPr>
                <w:sz w:val="22"/>
                <w:szCs w:val="24"/>
                <w:u w:val="single"/>
                <w:lang w:val="es-ES"/>
              </w:rPr>
            </w:pPr>
            <w:r w:rsidRPr="00AE3934">
              <w:rPr>
                <w:sz w:val="22"/>
                <w:szCs w:val="24"/>
                <w:lang w:val="es-ES"/>
              </w:rPr>
              <w:t xml:space="preserve">Esta directiva detalla cada una de las prendas </w:t>
            </w:r>
            <w:r w:rsidR="00E31F1F" w:rsidRPr="00AE3934">
              <w:rPr>
                <w:sz w:val="22"/>
                <w:szCs w:val="24"/>
                <w:lang w:val="es-ES"/>
              </w:rPr>
              <w:t xml:space="preserve">de </w:t>
            </w:r>
            <w:r w:rsidRPr="00AE3934">
              <w:rPr>
                <w:sz w:val="22"/>
                <w:szCs w:val="24"/>
                <w:lang w:val="es-ES"/>
              </w:rPr>
              <w:t>vestua</w:t>
            </w:r>
            <w:r w:rsidR="0060748B" w:rsidRPr="00AE3934">
              <w:rPr>
                <w:sz w:val="22"/>
                <w:szCs w:val="24"/>
                <w:lang w:val="es-ES"/>
              </w:rPr>
              <w:t>rio que se deben suministrar a oficiales y p</w:t>
            </w:r>
            <w:r w:rsidRPr="00AE3934">
              <w:rPr>
                <w:sz w:val="22"/>
                <w:szCs w:val="24"/>
                <w:lang w:val="es-ES"/>
              </w:rPr>
              <w:t>ersonal Infante de Marina</w:t>
            </w:r>
            <w:r w:rsidR="0060748B" w:rsidRPr="00AE3934">
              <w:rPr>
                <w:sz w:val="22"/>
                <w:szCs w:val="24"/>
                <w:lang w:val="es-ES"/>
              </w:rPr>
              <w:t xml:space="preserve"> de la i</w:t>
            </w:r>
            <w:r w:rsidRPr="00AE3934">
              <w:rPr>
                <w:sz w:val="22"/>
                <w:szCs w:val="24"/>
                <w:lang w:val="es-ES"/>
              </w:rPr>
              <w:t>nstitución.</w:t>
            </w:r>
          </w:p>
          <w:p w:rsidR="00FA381F" w:rsidRPr="00AE3934" w:rsidRDefault="00FA381F" w:rsidP="00FA381F">
            <w:pPr>
              <w:autoSpaceDE w:val="0"/>
              <w:autoSpaceDN w:val="0"/>
              <w:adjustRightInd w:val="0"/>
              <w:ind w:left="1985"/>
              <w:jc w:val="both"/>
              <w:rPr>
                <w:sz w:val="16"/>
                <w:szCs w:val="24"/>
                <w:u w:val="single"/>
                <w:lang w:val="es-ES"/>
              </w:rPr>
            </w:pPr>
          </w:p>
          <w:p w:rsidR="00FA381F" w:rsidRPr="00AE3934" w:rsidRDefault="00FA381F" w:rsidP="00FA381F">
            <w:pPr>
              <w:numPr>
                <w:ilvl w:val="0"/>
                <w:numId w:val="28"/>
              </w:numPr>
              <w:autoSpaceDE w:val="0"/>
              <w:autoSpaceDN w:val="0"/>
              <w:adjustRightInd w:val="0"/>
              <w:ind w:left="712" w:hanging="142"/>
              <w:jc w:val="both"/>
              <w:rPr>
                <w:b/>
                <w:sz w:val="22"/>
                <w:szCs w:val="24"/>
                <w:lang w:val="es-ES"/>
              </w:rPr>
            </w:pPr>
            <w:r w:rsidRPr="00AE3934">
              <w:rPr>
                <w:b/>
                <w:sz w:val="22"/>
                <w:szCs w:val="24"/>
                <w:lang w:val="es-ES"/>
              </w:rPr>
              <w:t>Reglamento 7-31/67 “Reglamento de Uniformes de Oficiales de la Armada</w:t>
            </w:r>
            <w:r w:rsidRPr="00AE3934">
              <w:rPr>
                <w:sz w:val="22"/>
                <w:szCs w:val="24"/>
                <w:lang w:val="es-ES"/>
              </w:rPr>
              <w:t xml:space="preserve">” y </w:t>
            </w:r>
            <w:r w:rsidRPr="00AE3934">
              <w:rPr>
                <w:b/>
                <w:sz w:val="22"/>
                <w:szCs w:val="24"/>
                <w:lang w:val="es-ES"/>
              </w:rPr>
              <w:t xml:space="preserve">Reglamento 7-31/68 “Reglamento de Uniformes de Gente de Mar y Tropa profesional”. </w:t>
            </w:r>
          </w:p>
          <w:p w:rsidR="00FA381F" w:rsidRPr="00AE3934" w:rsidRDefault="00FA381F" w:rsidP="00FA381F">
            <w:pPr>
              <w:autoSpaceDE w:val="0"/>
              <w:autoSpaceDN w:val="0"/>
              <w:adjustRightInd w:val="0"/>
              <w:ind w:left="2130"/>
              <w:jc w:val="both"/>
              <w:rPr>
                <w:sz w:val="16"/>
                <w:szCs w:val="24"/>
                <w:lang w:val="es-ES"/>
              </w:rPr>
            </w:pPr>
          </w:p>
          <w:p w:rsidR="00FA381F" w:rsidRPr="00AE3934" w:rsidRDefault="0060748B" w:rsidP="00FA381F">
            <w:pPr>
              <w:ind w:left="764"/>
              <w:jc w:val="both"/>
              <w:rPr>
                <w:sz w:val="22"/>
                <w:szCs w:val="24"/>
                <w:lang w:val="es-ES"/>
              </w:rPr>
            </w:pPr>
            <w:r w:rsidRPr="00AE3934">
              <w:rPr>
                <w:sz w:val="22"/>
                <w:szCs w:val="24"/>
                <w:lang w:val="es-ES"/>
              </w:rPr>
              <w:lastRenderedPageBreak/>
              <w:t>Ambos r</w:t>
            </w:r>
            <w:r w:rsidR="00FA381F" w:rsidRPr="00AE3934">
              <w:rPr>
                <w:sz w:val="22"/>
                <w:szCs w:val="24"/>
                <w:lang w:val="es-ES"/>
              </w:rPr>
              <w:t>eglamentos regulan en términos generales todos lo</w:t>
            </w:r>
            <w:r w:rsidRPr="00AE3934">
              <w:rPr>
                <w:sz w:val="22"/>
                <w:szCs w:val="24"/>
                <w:lang w:val="es-ES"/>
              </w:rPr>
              <w:t>s uniformes institucionales de oficiales, gente de mar y tropa p</w:t>
            </w:r>
            <w:r w:rsidR="00FA381F" w:rsidRPr="00AE3934">
              <w:rPr>
                <w:sz w:val="22"/>
                <w:szCs w:val="24"/>
                <w:lang w:val="es-ES"/>
              </w:rPr>
              <w:t>rofesional</w:t>
            </w:r>
            <w:r w:rsidR="00466D29" w:rsidRPr="00AE3934">
              <w:rPr>
                <w:sz w:val="22"/>
                <w:szCs w:val="24"/>
                <w:lang w:val="es-ES"/>
              </w:rPr>
              <w:t>,</w:t>
            </w:r>
            <w:r w:rsidR="00FA381F" w:rsidRPr="00AE3934">
              <w:rPr>
                <w:sz w:val="22"/>
                <w:szCs w:val="24"/>
                <w:lang w:val="es-ES"/>
              </w:rPr>
              <w:t xml:space="preserve"> en las diferentes condiciones de uso y teatro de operaciones en los cuales opera la Institución.</w:t>
            </w:r>
          </w:p>
          <w:p w:rsidR="00FA381F" w:rsidRPr="00AE3934" w:rsidRDefault="00FA381F" w:rsidP="00FA381F">
            <w:pPr>
              <w:autoSpaceDE w:val="0"/>
              <w:autoSpaceDN w:val="0"/>
              <w:adjustRightInd w:val="0"/>
              <w:ind w:left="1985"/>
              <w:jc w:val="both"/>
              <w:rPr>
                <w:sz w:val="14"/>
                <w:szCs w:val="24"/>
                <w:lang w:val="es-ES"/>
              </w:rPr>
            </w:pPr>
          </w:p>
          <w:p w:rsidR="00E26DF4" w:rsidRPr="00AE3934" w:rsidRDefault="00FA381F" w:rsidP="00626C30">
            <w:pPr>
              <w:ind w:left="747"/>
              <w:jc w:val="both"/>
              <w:rPr>
                <w:sz w:val="22"/>
                <w:szCs w:val="24"/>
                <w:lang w:val="es-ES"/>
              </w:rPr>
            </w:pPr>
            <w:r w:rsidRPr="00AE3934">
              <w:rPr>
                <w:sz w:val="22"/>
                <w:szCs w:val="24"/>
                <w:lang w:val="es-ES"/>
              </w:rPr>
              <w:t xml:space="preserve">Se adjunta Cuadro N° 11 “Tenida N° 22” </w:t>
            </w:r>
            <w:r w:rsidR="00806435" w:rsidRPr="00AE3934">
              <w:rPr>
                <w:sz w:val="22"/>
                <w:szCs w:val="24"/>
                <w:lang w:val="es-ES"/>
              </w:rPr>
              <w:t xml:space="preserve">y Cuadro N° 12 “Tenida 24” </w:t>
            </w:r>
            <w:r w:rsidRPr="00AE3934">
              <w:rPr>
                <w:sz w:val="22"/>
                <w:szCs w:val="24"/>
                <w:lang w:val="es-ES"/>
              </w:rPr>
              <w:t>con prendas que la</w:t>
            </w:r>
            <w:r w:rsidR="00806435" w:rsidRPr="00AE3934">
              <w:rPr>
                <w:sz w:val="22"/>
                <w:szCs w:val="24"/>
                <w:lang w:val="es-ES"/>
              </w:rPr>
              <w:t>s</w:t>
            </w:r>
            <w:r w:rsidRPr="00AE3934">
              <w:rPr>
                <w:sz w:val="22"/>
                <w:szCs w:val="24"/>
                <w:lang w:val="es-ES"/>
              </w:rPr>
              <w:t xml:space="preserve"> componen y ocasiones en que se usa</w:t>
            </w:r>
            <w:r w:rsidR="00806435" w:rsidRPr="00AE3934">
              <w:rPr>
                <w:sz w:val="22"/>
                <w:szCs w:val="24"/>
                <w:lang w:val="es-ES"/>
              </w:rPr>
              <w:t>n</w:t>
            </w:r>
            <w:r w:rsidRPr="00AE3934">
              <w:rPr>
                <w:sz w:val="22"/>
                <w:szCs w:val="24"/>
                <w:lang w:val="es-ES"/>
              </w:rPr>
              <w:t>, del Reglamento 7-31/68.</w:t>
            </w:r>
          </w:p>
          <w:p w:rsidR="000616E1" w:rsidRPr="00AE3934" w:rsidRDefault="000616E1" w:rsidP="00626C30">
            <w:pPr>
              <w:ind w:left="747"/>
              <w:jc w:val="both"/>
              <w:rPr>
                <w:sz w:val="22"/>
                <w:szCs w:val="24"/>
                <w:lang w:val="es-ES"/>
              </w:rPr>
            </w:pPr>
          </w:p>
          <w:p w:rsidR="000616E1" w:rsidRPr="00AE3934" w:rsidRDefault="000616E1" w:rsidP="007B6332">
            <w:pPr>
              <w:pStyle w:val="Prrafodelista"/>
              <w:numPr>
                <w:ilvl w:val="0"/>
                <w:numId w:val="28"/>
              </w:numPr>
              <w:ind w:left="802" w:hanging="235"/>
              <w:jc w:val="both"/>
              <w:rPr>
                <w:b/>
                <w:sz w:val="22"/>
                <w:szCs w:val="24"/>
                <w:lang w:val="es-ES"/>
              </w:rPr>
            </w:pPr>
            <w:r w:rsidRPr="00AE3934">
              <w:rPr>
                <w:b/>
                <w:sz w:val="22"/>
                <w:szCs w:val="24"/>
                <w:lang w:val="es-ES"/>
              </w:rPr>
              <w:t xml:space="preserve">Manual </w:t>
            </w:r>
            <w:r w:rsidRPr="00AE3934">
              <w:rPr>
                <w:b/>
              </w:rPr>
              <w:t>8-48/4</w:t>
            </w:r>
            <w:r w:rsidRPr="00AE3934">
              <w:rPr>
                <w:b/>
                <w:sz w:val="22"/>
                <w:szCs w:val="24"/>
                <w:lang w:val="es-ES"/>
              </w:rPr>
              <w:t xml:space="preserve"> “Manual de procedimientos para la entrega, pedido y movimiento de materiales”</w:t>
            </w:r>
          </w:p>
          <w:p w:rsidR="00BC69B6" w:rsidRPr="00AE3934" w:rsidRDefault="00BC69B6" w:rsidP="00BC69B6">
            <w:pPr>
              <w:pStyle w:val="Prrafodelista"/>
              <w:ind w:left="1495"/>
              <w:jc w:val="both"/>
              <w:rPr>
                <w:b/>
                <w:sz w:val="22"/>
                <w:szCs w:val="24"/>
                <w:lang w:val="es-ES"/>
              </w:rPr>
            </w:pPr>
          </w:p>
          <w:p w:rsidR="000616E1" w:rsidRPr="00AE3934" w:rsidRDefault="000616E1" w:rsidP="007B6332">
            <w:pPr>
              <w:pStyle w:val="Prrafodelista"/>
              <w:ind w:left="802"/>
              <w:jc w:val="both"/>
              <w:rPr>
                <w:sz w:val="22"/>
                <w:szCs w:val="24"/>
                <w:lang w:val="es-ES"/>
              </w:rPr>
            </w:pPr>
            <w:r w:rsidRPr="00AE3934">
              <w:rPr>
                <w:sz w:val="22"/>
                <w:szCs w:val="24"/>
                <w:lang w:val="es-ES"/>
              </w:rPr>
              <w:t>Establece y regula procedimientos de adquisición y entrega por bienes que obedezcan a un requerim</w:t>
            </w:r>
            <w:r w:rsidR="00BC69B6" w:rsidRPr="00AE3934">
              <w:rPr>
                <w:sz w:val="22"/>
                <w:szCs w:val="24"/>
                <w:lang w:val="es-ES"/>
              </w:rPr>
              <w:t>iento o servicios (mantenciones y reparaciones).</w:t>
            </w:r>
          </w:p>
          <w:p w:rsidR="00FA381F" w:rsidRPr="00AE3934" w:rsidRDefault="00FA381F" w:rsidP="00563ECC">
            <w:pPr>
              <w:jc w:val="both"/>
              <w:rPr>
                <w:b/>
                <w:sz w:val="16"/>
                <w:szCs w:val="24"/>
              </w:rPr>
            </w:pPr>
          </w:p>
          <w:p w:rsidR="00814EFC" w:rsidRPr="00AE3934" w:rsidRDefault="00814EFC" w:rsidP="00E26DF4">
            <w:pPr>
              <w:ind w:left="747"/>
              <w:jc w:val="both"/>
              <w:rPr>
                <w:color w:val="FF0000"/>
                <w:sz w:val="10"/>
                <w:szCs w:val="24"/>
              </w:rPr>
            </w:pPr>
          </w:p>
        </w:tc>
      </w:tr>
      <w:tr w:rsidR="00AA56E2" w:rsidRPr="00AE3934" w:rsidTr="00521E3D">
        <w:trPr>
          <w:trHeight w:val="112"/>
          <w:jc w:val="center"/>
        </w:trPr>
        <w:tc>
          <w:tcPr>
            <w:tcW w:w="10941" w:type="dxa"/>
            <w:tcBorders>
              <w:top w:val="single" w:sz="4" w:space="0" w:color="auto"/>
              <w:bottom w:val="single" w:sz="4" w:space="0" w:color="auto"/>
            </w:tcBorders>
          </w:tcPr>
          <w:p w:rsidR="00145FC0" w:rsidRPr="00AE3934" w:rsidRDefault="00145FC0" w:rsidP="00F54A24">
            <w:pPr>
              <w:jc w:val="both"/>
              <w:rPr>
                <w:color w:val="FF0000"/>
                <w:sz w:val="8"/>
                <w:szCs w:val="24"/>
              </w:rPr>
            </w:pPr>
          </w:p>
        </w:tc>
      </w:tr>
      <w:tr w:rsidR="00AA56E2" w:rsidRPr="00AE3934" w:rsidTr="00521E3D">
        <w:trPr>
          <w:trHeight w:val="15"/>
          <w:jc w:val="center"/>
        </w:trPr>
        <w:tc>
          <w:tcPr>
            <w:tcW w:w="10941" w:type="dxa"/>
            <w:tcBorders>
              <w:top w:val="single" w:sz="4" w:space="0" w:color="auto"/>
              <w:left w:val="single" w:sz="4" w:space="0" w:color="auto"/>
              <w:bottom w:val="single" w:sz="4" w:space="0" w:color="auto"/>
              <w:right w:val="single" w:sz="4" w:space="0" w:color="auto"/>
            </w:tcBorders>
            <w:shd w:val="clear" w:color="auto" w:fill="BFBFBF"/>
          </w:tcPr>
          <w:p w:rsidR="00AA56E2" w:rsidRPr="00AE3934" w:rsidRDefault="00797CEB" w:rsidP="00F54A24">
            <w:pPr>
              <w:jc w:val="both"/>
              <w:rPr>
                <w:b/>
                <w:sz w:val="24"/>
                <w:szCs w:val="24"/>
              </w:rPr>
            </w:pPr>
            <w:r w:rsidRPr="00AE3934">
              <w:rPr>
                <w:b/>
                <w:sz w:val="24"/>
                <w:szCs w:val="24"/>
              </w:rPr>
              <w:t>E) Observaciones y comentarios.</w:t>
            </w:r>
          </w:p>
        </w:tc>
      </w:tr>
      <w:tr w:rsidR="00797CEB" w:rsidRPr="00AE3934" w:rsidTr="00521E3D">
        <w:trPr>
          <w:trHeight w:val="15"/>
          <w:jc w:val="center"/>
        </w:trPr>
        <w:tc>
          <w:tcPr>
            <w:tcW w:w="10941" w:type="dxa"/>
            <w:tcBorders>
              <w:top w:val="single" w:sz="4" w:space="0" w:color="auto"/>
              <w:left w:val="single" w:sz="4" w:space="0" w:color="auto"/>
              <w:bottom w:val="single" w:sz="4" w:space="0" w:color="auto"/>
              <w:right w:val="single" w:sz="4" w:space="0" w:color="auto"/>
            </w:tcBorders>
          </w:tcPr>
          <w:p w:rsidR="009D4AA2" w:rsidRPr="00AE3934" w:rsidRDefault="009D4AA2" w:rsidP="009D4AA2">
            <w:pPr>
              <w:pStyle w:val="Prrafodelista"/>
              <w:ind w:left="747"/>
              <w:rPr>
                <w:sz w:val="16"/>
                <w:szCs w:val="24"/>
              </w:rPr>
            </w:pPr>
          </w:p>
          <w:p w:rsidR="009D4AA2" w:rsidRPr="00AE3934" w:rsidRDefault="00DD36AA" w:rsidP="00466D29">
            <w:pPr>
              <w:pStyle w:val="Prrafodelista"/>
              <w:numPr>
                <w:ilvl w:val="0"/>
                <w:numId w:val="47"/>
              </w:numPr>
              <w:tabs>
                <w:tab w:val="left" w:pos="944"/>
              </w:tabs>
              <w:ind w:left="944" w:hanging="142"/>
              <w:jc w:val="both"/>
              <w:rPr>
                <w:sz w:val="22"/>
                <w:szCs w:val="24"/>
              </w:rPr>
            </w:pPr>
            <w:r w:rsidRPr="00AE3934">
              <w:rPr>
                <w:sz w:val="22"/>
                <w:szCs w:val="24"/>
              </w:rPr>
              <w:t>Los mont</w:t>
            </w:r>
            <w:r w:rsidR="00626C30" w:rsidRPr="00AE3934">
              <w:rPr>
                <w:sz w:val="22"/>
                <w:szCs w:val="24"/>
              </w:rPr>
              <w:t xml:space="preserve">os a financiar </w:t>
            </w:r>
            <w:r w:rsidRPr="00AE3934">
              <w:rPr>
                <w:sz w:val="22"/>
                <w:szCs w:val="24"/>
              </w:rPr>
              <w:t>corresponden a valores de cotizaciones del año 2025</w:t>
            </w:r>
            <w:r w:rsidR="00626C30" w:rsidRPr="00AE3934">
              <w:rPr>
                <w:sz w:val="22"/>
                <w:szCs w:val="24"/>
              </w:rPr>
              <w:t xml:space="preserve"> y 2026</w:t>
            </w:r>
            <w:r w:rsidRPr="00AE3934">
              <w:rPr>
                <w:sz w:val="22"/>
                <w:szCs w:val="24"/>
              </w:rPr>
              <w:t>, precios que han podido experimentar alzas y/o fluctuaciones, debido al ciclo económico.</w:t>
            </w:r>
          </w:p>
          <w:p w:rsidR="009D4AA2" w:rsidRPr="00AE3934" w:rsidRDefault="009D4AA2" w:rsidP="00466D29">
            <w:pPr>
              <w:pStyle w:val="Prrafodelista"/>
              <w:tabs>
                <w:tab w:val="left" w:pos="944"/>
              </w:tabs>
              <w:ind w:left="944" w:hanging="142"/>
              <w:jc w:val="both"/>
              <w:rPr>
                <w:sz w:val="14"/>
                <w:szCs w:val="24"/>
              </w:rPr>
            </w:pPr>
          </w:p>
          <w:p w:rsidR="009D4AA2" w:rsidRPr="00AE3934" w:rsidRDefault="00DD36AA" w:rsidP="00466D29">
            <w:pPr>
              <w:pStyle w:val="Prrafodelista"/>
              <w:numPr>
                <w:ilvl w:val="0"/>
                <w:numId w:val="47"/>
              </w:numPr>
              <w:tabs>
                <w:tab w:val="left" w:pos="944"/>
              </w:tabs>
              <w:ind w:left="944" w:hanging="142"/>
              <w:jc w:val="both"/>
              <w:rPr>
                <w:sz w:val="22"/>
                <w:szCs w:val="24"/>
              </w:rPr>
            </w:pPr>
            <w:r w:rsidRPr="00AE3934">
              <w:rPr>
                <w:sz w:val="22"/>
                <w:szCs w:val="24"/>
              </w:rPr>
              <w:t>Vestuario cumple con especificaciones técnicas que asegu</w:t>
            </w:r>
            <w:r w:rsidR="00626C30" w:rsidRPr="00AE3934">
              <w:rPr>
                <w:sz w:val="22"/>
                <w:szCs w:val="24"/>
              </w:rPr>
              <w:t xml:space="preserve">ran la calidad de este, pero su </w:t>
            </w:r>
            <w:r w:rsidRPr="00AE3934">
              <w:rPr>
                <w:sz w:val="22"/>
                <w:szCs w:val="24"/>
              </w:rPr>
              <w:t>duración dependerá del tipo de uso al que se vea expuesto, ya que este tipo de elementos no tienen una vida útil específica. A pesar de lo anterior, en el proceso de adquisición se exige un estándar de calidad adecuado al uso y actividad para el que serán destinados.</w:t>
            </w:r>
          </w:p>
          <w:p w:rsidR="009D4AA2" w:rsidRPr="00AE3934" w:rsidRDefault="009D4AA2" w:rsidP="00466D29">
            <w:pPr>
              <w:pStyle w:val="Prrafodelista"/>
              <w:tabs>
                <w:tab w:val="left" w:pos="944"/>
              </w:tabs>
              <w:ind w:left="944" w:hanging="142"/>
              <w:jc w:val="both"/>
              <w:rPr>
                <w:sz w:val="14"/>
                <w:szCs w:val="24"/>
              </w:rPr>
            </w:pPr>
          </w:p>
          <w:p w:rsidR="00626C30" w:rsidRPr="00AE3934" w:rsidRDefault="00DD36AA" w:rsidP="00466D29">
            <w:pPr>
              <w:pStyle w:val="Prrafodelista"/>
              <w:numPr>
                <w:ilvl w:val="0"/>
                <w:numId w:val="47"/>
              </w:numPr>
              <w:tabs>
                <w:tab w:val="left" w:pos="944"/>
              </w:tabs>
              <w:ind w:left="944" w:hanging="142"/>
              <w:jc w:val="both"/>
              <w:rPr>
                <w:sz w:val="22"/>
                <w:szCs w:val="24"/>
              </w:rPr>
            </w:pPr>
            <w:r w:rsidRPr="00AE3934">
              <w:rPr>
                <w:sz w:val="22"/>
                <w:szCs w:val="24"/>
              </w:rPr>
              <w:t xml:space="preserve">Como se mencionó anteriormente, el vestuario según su uso no tiene una vida útil específica, por lo cual se determina su compra en base a sus especificaciones técnicas y al nivel de actividad institucional, esto último no es fijo y obedece a sostener una planificación en el tiempo. </w:t>
            </w:r>
            <w:r w:rsidRPr="00AE3934">
              <w:rPr>
                <w:sz w:val="22"/>
                <w:szCs w:val="22"/>
              </w:rPr>
              <w:t>Por lo anterior, el desgaste en el uso de</w:t>
            </w:r>
            <w:r w:rsidRPr="00AE3934">
              <w:rPr>
                <w:sz w:val="22"/>
                <w:szCs w:val="24"/>
              </w:rPr>
              <w:t>cada equipo, estará sujeto al nivel o grado de operación.</w:t>
            </w:r>
          </w:p>
          <w:p w:rsidR="00626C30" w:rsidRPr="00AE3934" w:rsidRDefault="00626C30" w:rsidP="00466D29">
            <w:pPr>
              <w:pStyle w:val="Prrafodelista"/>
              <w:tabs>
                <w:tab w:val="left" w:pos="944"/>
              </w:tabs>
              <w:ind w:left="944" w:hanging="142"/>
              <w:jc w:val="both"/>
              <w:rPr>
                <w:sz w:val="22"/>
                <w:szCs w:val="24"/>
              </w:rPr>
            </w:pPr>
          </w:p>
          <w:p w:rsidR="00626C30" w:rsidRPr="00AE3934" w:rsidRDefault="00EE6295" w:rsidP="00466D29">
            <w:pPr>
              <w:pStyle w:val="Prrafodelista"/>
              <w:numPr>
                <w:ilvl w:val="0"/>
                <w:numId w:val="47"/>
              </w:numPr>
              <w:tabs>
                <w:tab w:val="left" w:pos="944"/>
              </w:tabs>
              <w:ind w:left="944" w:hanging="142"/>
              <w:jc w:val="both"/>
              <w:rPr>
                <w:sz w:val="22"/>
                <w:szCs w:val="24"/>
              </w:rPr>
            </w:pPr>
            <w:r w:rsidRPr="00AE3934">
              <w:rPr>
                <w:sz w:val="22"/>
                <w:szCs w:val="24"/>
              </w:rPr>
              <w:t>Los repuestos</w:t>
            </w:r>
            <w:r w:rsidR="00626C30" w:rsidRPr="00AE3934">
              <w:rPr>
                <w:sz w:val="22"/>
                <w:szCs w:val="24"/>
              </w:rPr>
              <w:t xml:space="preserve"> solicitados en la presente Ficha de Fundamento de Gasto, </w:t>
            </w:r>
            <w:r w:rsidR="00044698" w:rsidRPr="00AE3934">
              <w:rPr>
                <w:sz w:val="22"/>
                <w:szCs w:val="24"/>
              </w:rPr>
              <w:t xml:space="preserve">tienen </w:t>
            </w:r>
            <w:r w:rsidR="001D5E46" w:rsidRPr="00AE3934">
              <w:rPr>
                <w:sz w:val="22"/>
                <w:szCs w:val="24"/>
              </w:rPr>
              <w:t xml:space="preserve">por objeto asegurar la adquisición de componentes críticos y vitales  para la Unidades de Combate de la Armada de Chile tales como; amplificadores de potencia, sistemas de propulsión, sistemas de navegación entre otros para </w:t>
            </w:r>
            <w:r w:rsidR="00827C2A" w:rsidRPr="00AE3934">
              <w:rPr>
                <w:sz w:val="22"/>
                <w:szCs w:val="24"/>
              </w:rPr>
              <w:t>unidades a flote / repuestos y consumos para vehículos, armamento y equipamiento asociado a unidades de combate terrestres,</w:t>
            </w:r>
            <w:r w:rsidR="001D5E46" w:rsidRPr="00AE3934">
              <w:rPr>
                <w:sz w:val="22"/>
                <w:szCs w:val="24"/>
              </w:rPr>
              <w:t xml:space="preserve"> permitiendo mantener la continuidad operativa de sus capacidades tanto en el ámbito marítimo como terrestre.</w:t>
            </w:r>
            <w:r w:rsidR="00626C30" w:rsidRPr="00AE3934">
              <w:rPr>
                <w:sz w:val="22"/>
                <w:szCs w:val="24"/>
              </w:rPr>
              <w:t xml:space="preserve"> </w:t>
            </w:r>
          </w:p>
          <w:p w:rsidR="00827C2A" w:rsidRPr="00AE3934" w:rsidRDefault="00827C2A" w:rsidP="00827C2A">
            <w:pPr>
              <w:pStyle w:val="Prrafodelista"/>
              <w:rPr>
                <w:sz w:val="22"/>
                <w:szCs w:val="24"/>
              </w:rPr>
            </w:pPr>
          </w:p>
          <w:p w:rsidR="00626C30" w:rsidRPr="00AE3934" w:rsidRDefault="00626C30" w:rsidP="00466D29">
            <w:pPr>
              <w:pStyle w:val="Prrafodelista"/>
              <w:numPr>
                <w:ilvl w:val="0"/>
                <w:numId w:val="47"/>
              </w:numPr>
              <w:tabs>
                <w:tab w:val="left" w:pos="944"/>
              </w:tabs>
              <w:ind w:left="944" w:hanging="142"/>
              <w:jc w:val="both"/>
              <w:rPr>
                <w:sz w:val="22"/>
                <w:szCs w:val="24"/>
              </w:rPr>
            </w:pPr>
            <w:r w:rsidRPr="00AE3934">
              <w:rPr>
                <w:sz w:val="22"/>
                <w:szCs w:val="24"/>
              </w:rPr>
              <w:t>Cabe hacer presente que los precios durante el año 2027 pueden aumentar y que el fabricante podría descontinuar su producción, caso en el cual, se buscará una alternativa en el comercio, que cumpla las necesidades de presente Ficha de Fundamento de Gasto.</w:t>
            </w:r>
          </w:p>
          <w:p w:rsidR="00626C30" w:rsidRPr="00AE3934" w:rsidRDefault="00626C30" w:rsidP="00081487">
            <w:pPr>
              <w:tabs>
                <w:tab w:val="left" w:pos="944"/>
              </w:tabs>
              <w:jc w:val="both"/>
              <w:rPr>
                <w:sz w:val="22"/>
                <w:szCs w:val="24"/>
              </w:rPr>
            </w:pPr>
          </w:p>
        </w:tc>
      </w:tr>
      <w:tr w:rsidR="00797CEB" w:rsidRPr="00591A4C" w:rsidTr="00521E3D">
        <w:trPr>
          <w:trHeight w:val="15"/>
          <w:jc w:val="center"/>
        </w:trPr>
        <w:tc>
          <w:tcPr>
            <w:tcW w:w="10941" w:type="dxa"/>
            <w:tcBorders>
              <w:top w:val="single" w:sz="4" w:space="0" w:color="auto"/>
              <w:bottom w:val="single" w:sz="4" w:space="0" w:color="auto"/>
            </w:tcBorders>
          </w:tcPr>
          <w:p w:rsidR="00E653E3" w:rsidRPr="00AE3934" w:rsidRDefault="00E653E3" w:rsidP="000C1D2C">
            <w:pPr>
              <w:jc w:val="both"/>
              <w:rPr>
                <w:b/>
                <w:color w:val="FF0000"/>
                <w:sz w:val="18"/>
                <w:szCs w:val="24"/>
              </w:rPr>
            </w:pPr>
          </w:p>
          <w:p w:rsidR="00E653E3" w:rsidRPr="00AE3934" w:rsidRDefault="00E653E3" w:rsidP="00E653E3">
            <w:pPr>
              <w:tabs>
                <w:tab w:val="left" w:pos="1335"/>
              </w:tabs>
              <w:jc w:val="both"/>
              <w:rPr>
                <w:b/>
                <w:color w:val="FF0000"/>
                <w:sz w:val="18"/>
                <w:szCs w:val="24"/>
              </w:rPr>
            </w:pPr>
            <w:r w:rsidRPr="00AE3934">
              <w:rPr>
                <w:b/>
                <w:color w:val="FF0000"/>
                <w:sz w:val="18"/>
                <w:szCs w:val="24"/>
              </w:rPr>
              <w:tab/>
            </w:r>
          </w:p>
          <w:p w:rsidR="00797CEB" w:rsidRPr="00AE3934" w:rsidRDefault="00491FF5" w:rsidP="000C1D2C">
            <w:pPr>
              <w:jc w:val="both"/>
              <w:rPr>
                <w:b/>
                <w:sz w:val="22"/>
                <w:szCs w:val="24"/>
              </w:rPr>
            </w:pPr>
            <w:r w:rsidRPr="00AE3934">
              <w:rPr>
                <w:b/>
                <w:sz w:val="22"/>
                <w:szCs w:val="24"/>
              </w:rPr>
              <w:t>Documentos adjuntos:</w:t>
            </w:r>
          </w:p>
          <w:p w:rsidR="009D4AA2" w:rsidRPr="00AE3934" w:rsidRDefault="009D4AA2" w:rsidP="000C1D2C">
            <w:pPr>
              <w:jc w:val="both"/>
              <w:rPr>
                <w:b/>
                <w:sz w:val="22"/>
                <w:szCs w:val="24"/>
              </w:rPr>
            </w:pPr>
          </w:p>
          <w:p w:rsidR="00491FF5" w:rsidRPr="00AE3934" w:rsidRDefault="00491FF5" w:rsidP="00050FAB">
            <w:pPr>
              <w:numPr>
                <w:ilvl w:val="0"/>
                <w:numId w:val="39"/>
              </w:numPr>
              <w:ind w:left="889" w:hanging="529"/>
              <w:jc w:val="both"/>
              <w:rPr>
                <w:sz w:val="22"/>
                <w:szCs w:val="24"/>
              </w:rPr>
            </w:pPr>
            <w:r w:rsidRPr="00AE3934">
              <w:rPr>
                <w:sz w:val="22"/>
                <w:szCs w:val="24"/>
              </w:rPr>
              <w:tab/>
              <w:t xml:space="preserve">Anexo “A” </w:t>
            </w:r>
            <w:r w:rsidR="0080640D" w:rsidRPr="00AE3934">
              <w:rPr>
                <w:sz w:val="22"/>
                <w:szCs w:val="24"/>
              </w:rPr>
              <w:t xml:space="preserve">Detalle Económico </w:t>
            </w:r>
            <w:r w:rsidRPr="00AE3934">
              <w:rPr>
                <w:sz w:val="22"/>
                <w:szCs w:val="24"/>
              </w:rPr>
              <w:t xml:space="preserve">Adquisición de </w:t>
            </w:r>
            <w:r w:rsidR="007E428A" w:rsidRPr="00AE3934">
              <w:rPr>
                <w:sz w:val="22"/>
                <w:szCs w:val="24"/>
              </w:rPr>
              <w:t>Equipo de Combate.</w:t>
            </w:r>
          </w:p>
          <w:p w:rsidR="00491FF5" w:rsidRPr="00AE3934" w:rsidRDefault="00491FF5" w:rsidP="00050FAB">
            <w:pPr>
              <w:numPr>
                <w:ilvl w:val="0"/>
                <w:numId w:val="39"/>
              </w:numPr>
              <w:ind w:left="889" w:hanging="529"/>
              <w:jc w:val="both"/>
              <w:rPr>
                <w:sz w:val="22"/>
                <w:szCs w:val="24"/>
              </w:rPr>
            </w:pPr>
            <w:r w:rsidRPr="00AE3934">
              <w:rPr>
                <w:sz w:val="22"/>
                <w:szCs w:val="24"/>
              </w:rPr>
              <w:tab/>
              <w:t xml:space="preserve">Anexo “B” </w:t>
            </w:r>
            <w:r w:rsidR="005871B9" w:rsidRPr="00AE3934">
              <w:rPr>
                <w:sz w:val="22"/>
                <w:szCs w:val="24"/>
              </w:rPr>
              <w:t>Brecha, Adquisiciones en Proceso y Déficit A</w:t>
            </w:r>
            <w:r w:rsidR="0080640D" w:rsidRPr="00AE3934">
              <w:rPr>
                <w:sz w:val="22"/>
                <w:szCs w:val="24"/>
              </w:rPr>
              <w:t>ctual</w:t>
            </w:r>
            <w:r w:rsidRPr="00AE3934">
              <w:rPr>
                <w:sz w:val="22"/>
                <w:szCs w:val="24"/>
              </w:rPr>
              <w:t>.</w:t>
            </w:r>
          </w:p>
          <w:p w:rsidR="00491FF5" w:rsidRPr="00AE3934" w:rsidRDefault="00491FF5" w:rsidP="00050FAB">
            <w:pPr>
              <w:numPr>
                <w:ilvl w:val="0"/>
                <w:numId w:val="39"/>
              </w:numPr>
              <w:ind w:left="889" w:hanging="529"/>
              <w:jc w:val="both"/>
              <w:rPr>
                <w:sz w:val="22"/>
                <w:szCs w:val="24"/>
              </w:rPr>
            </w:pPr>
            <w:r w:rsidRPr="00AE3934">
              <w:rPr>
                <w:sz w:val="22"/>
                <w:szCs w:val="24"/>
              </w:rPr>
              <w:tab/>
              <w:t xml:space="preserve">Anexo “C” </w:t>
            </w:r>
            <w:r w:rsidR="005871B9" w:rsidRPr="00AE3934">
              <w:rPr>
                <w:sz w:val="22"/>
                <w:szCs w:val="24"/>
              </w:rPr>
              <w:t>Resumen A</w:t>
            </w:r>
            <w:r w:rsidR="0080640D" w:rsidRPr="00AE3934">
              <w:rPr>
                <w:sz w:val="22"/>
                <w:szCs w:val="24"/>
              </w:rPr>
              <w:t>dquisici</w:t>
            </w:r>
            <w:r w:rsidR="005871B9" w:rsidRPr="00AE3934">
              <w:rPr>
                <w:sz w:val="22"/>
                <w:szCs w:val="24"/>
              </w:rPr>
              <w:t>ones de V</w:t>
            </w:r>
            <w:r w:rsidR="0080640D" w:rsidRPr="00AE3934">
              <w:rPr>
                <w:sz w:val="22"/>
                <w:szCs w:val="24"/>
              </w:rPr>
              <w:t>estuario por F.F.G</w:t>
            </w:r>
            <w:r w:rsidR="00AA4C7C" w:rsidRPr="00AE3934">
              <w:rPr>
                <w:sz w:val="22"/>
                <w:szCs w:val="24"/>
              </w:rPr>
              <w:t xml:space="preserve">. </w:t>
            </w:r>
            <w:r w:rsidR="005871B9" w:rsidRPr="00AE3934">
              <w:rPr>
                <w:sz w:val="22"/>
                <w:szCs w:val="24"/>
              </w:rPr>
              <w:t>A</w:t>
            </w:r>
            <w:r w:rsidRPr="00AE3934">
              <w:rPr>
                <w:sz w:val="22"/>
                <w:szCs w:val="24"/>
              </w:rPr>
              <w:t>ctual.</w:t>
            </w:r>
          </w:p>
          <w:p w:rsidR="003D5CFD" w:rsidRPr="00AE3934" w:rsidRDefault="00491FF5" w:rsidP="00050FAB">
            <w:pPr>
              <w:numPr>
                <w:ilvl w:val="0"/>
                <w:numId w:val="39"/>
              </w:numPr>
              <w:ind w:left="889" w:hanging="529"/>
              <w:jc w:val="both"/>
              <w:rPr>
                <w:sz w:val="22"/>
                <w:szCs w:val="24"/>
              </w:rPr>
            </w:pPr>
            <w:r w:rsidRPr="00AE3934">
              <w:rPr>
                <w:sz w:val="22"/>
                <w:szCs w:val="24"/>
              </w:rPr>
              <w:lastRenderedPageBreak/>
              <w:tab/>
              <w:t xml:space="preserve">Anexo “D” </w:t>
            </w:r>
            <w:r w:rsidR="00AA4C7C" w:rsidRPr="00AE3934">
              <w:rPr>
                <w:sz w:val="22"/>
                <w:szCs w:val="24"/>
              </w:rPr>
              <w:t>Detalle y Estado de F.F.G. Autorizadas y en Proceso de Aprobación</w:t>
            </w:r>
            <w:r w:rsidR="00274F4F" w:rsidRPr="00AE3934">
              <w:rPr>
                <w:sz w:val="22"/>
                <w:szCs w:val="24"/>
              </w:rPr>
              <w:t>.</w:t>
            </w:r>
          </w:p>
          <w:p w:rsidR="003D5CFD" w:rsidRPr="00AE3934" w:rsidRDefault="00491FF5" w:rsidP="003D5CFD">
            <w:pPr>
              <w:numPr>
                <w:ilvl w:val="0"/>
                <w:numId w:val="39"/>
              </w:numPr>
              <w:ind w:left="889" w:hanging="529"/>
              <w:jc w:val="both"/>
              <w:rPr>
                <w:sz w:val="22"/>
                <w:szCs w:val="24"/>
              </w:rPr>
            </w:pPr>
            <w:r w:rsidRPr="00AE3934">
              <w:rPr>
                <w:sz w:val="22"/>
                <w:szCs w:val="24"/>
              </w:rPr>
              <w:tab/>
              <w:t>Anexo “E”</w:t>
            </w:r>
            <w:r w:rsidR="003D5CFD" w:rsidRPr="00AE3934">
              <w:rPr>
                <w:sz w:val="22"/>
                <w:szCs w:val="24"/>
              </w:rPr>
              <w:t xml:space="preserve"> Cuadro de Dotaciones Referenciales.</w:t>
            </w:r>
          </w:p>
          <w:p w:rsidR="003D5CFD" w:rsidRPr="00AE3934" w:rsidRDefault="003D5CFD" w:rsidP="003D5CFD">
            <w:pPr>
              <w:numPr>
                <w:ilvl w:val="0"/>
                <w:numId w:val="39"/>
              </w:numPr>
              <w:tabs>
                <w:tab w:val="left" w:pos="889"/>
              </w:tabs>
              <w:ind w:left="889" w:hanging="529"/>
              <w:jc w:val="both"/>
              <w:rPr>
                <w:sz w:val="22"/>
                <w:szCs w:val="24"/>
              </w:rPr>
            </w:pPr>
            <w:r w:rsidRPr="00AE3934">
              <w:rPr>
                <w:sz w:val="22"/>
                <w:szCs w:val="24"/>
              </w:rPr>
              <w:t>Anexo “F” Cuadro de Vida Útil.</w:t>
            </w:r>
          </w:p>
          <w:p w:rsidR="003D5CFD" w:rsidRPr="00AE3934" w:rsidRDefault="003D5CFD" w:rsidP="00AE3934">
            <w:pPr>
              <w:numPr>
                <w:ilvl w:val="0"/>
                <w:numId w:val="39"/>
              </w:numPr>
              <w:tabs>
                <w:tab w:val="left" w:pos="889"/>
              </w:tabs>
              <w:ind w:left="944" w:hanging="584"/>
              <w:jc w:val="both"/>
              <w:rPr>
                <w:sz w:val="22"/>
                <w:szCs w:val="24"/>
              </w:rPr>
            </w:pPr>
            <w:r w:rsidRPr="00AE3934">
              <w:rPr>
                <w:sz w:val="22"/>
                <w:szCs w:val="24"/>
              </w:rPr>
              <w:t>Anexo “G” Cotizaciones Vestuario.</w:t>
            </w:r>
          </w:p>
          <w:p w:rsidR="003D5CFD" w:rsidRPr="00AE3934" w:rsidRDefault="00AE3934" w:rsidP="003D5CFD">
            <w:pPr>
              <w:numPr>
                <w:ilvl w:val="0"/>
                <w:numId w:val="39"/>
              </w:numPr>
              <w:tabs>
                <w:tab w:val="left" w:pos="889"/>
              </w:tabs>
              <w:jc w:val="both"/>
              <w:rPr>
                <w:sz w:val="22"/>
                <w:szCs w:val="24"/>
              </w:rPr>
            </w:pPr>
            <w:r>
              <w:rPr>
                <w:sz w:val="22"/>
                <w:szCs w:val="24"/>
              </w:rPr>
              <w:t xml:space="preserve">  </w:t>
            </w:r>
            <w:r w:rsidR="003D5CFD" w:rsidRPr="00AE3934">
              <w:rPr>
                <w:sz w:val="22"/>
                <w:szCs w:val="24"/>
              </w:rPr>
              <w:t>Anexo “H” Cotizaciones Equipos Servicio de Alimentación.</w:t>
            </w:r>
          </w:p>
          <w:p w:rsidR="003D5CFD" w:rsidRPr="00AE3934" w:rsidRDefault="00AE3934" w:rsidP="003D5CFD">
            <w:pPr>
              <w:numPr>
                <w:ilvl w:val="0"/>
                <w:numId w:val="39"/>
              </w:numPr>
              <w:tabs>
                <w:tab w:val="left" w:pos="889"/>
              </w:tabs>
              <w:jc w:val="both"/>
              <w:rPr>
                <w:sz w:val="22"/>
                <w:szCs w:val="24"/>
              </w:rPr>
            </w:pPr>
            <w:r>
              <w:rPr>
                <w:sz w:val="22"/>
                <w:szCs w:val="24"/>
              </w:rPr>
              <w:t xml:space="preserve">  </w:t>
            </w:r>
            <w:r w:rsidR="00EC68CA" w:rsidRPr="00AE3934">
              <w:rPr>
                <w:sz w:val="22"/>
                <w:szCs w:val="24"/>
              </w:rPr>
              <w:t>Anexo “I” Glosario</w:t>
            </w:r>
            <w:r w:rsidR="00241011" w:rsidRPr="00AE3934">
              <w:rPr>
                <w:sz w:val="22"/>
                <w:szCs w:val="24"/>
              </w:rPr>
              <w:t>.</w:t>
            </w:r>
          </w:p>
          <w:p w:rsidR="00E31F1F" w:rsidRPr="00AE3934" w:rsidRDefault="00AE3934" w:rsidP="003D5CFD">
            <w:pPr>
              <w:numPr>
                <w:ilvl w:val="0"/>
                <w:numId w:val="39"/>
              </w:numPr>
              <w:tabs>
                <w:tab w:val="left" w:pos="889"/>
              </w:tabs>
              <w:jc w:val="both"/>
              <w:rPr>
                <w:sz w:val="22"/>
                <w:szCs w:val="24"/>
              </w:rPr>
            </w:pPr>
            <w:r>
              <w:rPr>
                <w:sz w:val="22"/>
                <w:szCs w:val="24"/>
              </w:rPr>
              <w:t xml:space="preserve">  </w:t>
            </w:r>
            <w:r w:rsidR="00E31F1F" w:rsidRPr="00AE3934">
              <w:rPr>
                <w:sz w:val="22"/>
                <w:szCs w:val="24"/>
              </w:rPr>
              <w:t>Anexo “</w:t>
            </w:r>
            <w:r w:rsidR="00563ECC" w:rsidRPr="00AE3934">
              <w:rPr>
                <w:sz w:val="22"/>
                <w:szCs w:val="24"/>
              </w:rPr>
              <w:t>J” Material referencial requerido para sostenimiento de unidades de combate.</w:t>
            </w:r>
          </w:p>
          <w:p w:rsidR="003D5CFD" w:rsidRPr="00AE3934" w:rsidRDefault="00AE3934" w:rsidP="00AE3934">
            <w:pPr>
              <w:tabs>
                <w:tab w:val="left" w:pos="889"/>
              </w:tabs>
              <w:ind w:left="720"/>
              <w:jc w:val="both"/>
              <w:rPr>
                <w:sz w:val="22"/>
                <w:szCs w:val="24"/>
              </w:rPr>
            </w:pPr>
            <w:r>
              <w:rPr>
                <w:sz w:val="22"/>
                <w:szCs w:val="24"/>
              </w:rPr>
              <w:t xml:space="preserve">  </w:t>
            </w:r>
            <w:r w:rsidR="003D5CFD" w:rsidRPr="00AE3934">
              <w:rPr>
                <w:sz w:val="22"/>
                <w:szCs w:val="24"/>
              </w:rPr>
              <w:t>Ley N° 19.924.</w:t>
            </w:r>
          </w:p>
          <w:p w:rsidR="00491FF5" w:rsidRPr="00AE3934" w:rsidRDefault="00491FF5" w:rsidP="004B4EF3">
            <w:pPr>
              <w:numPr>
                <w:ilvl w:val="0"/>
                <w:numId w:val="39"/>
              </w:numPr>
              <w:ind w:left="889" w:hanging="529"/>
              <w:jc w:val="both"/>
              <w:rPr>
                <w:sz w:val="22"/>
                <w:szCs w:val="24"/>
              </w:rPr>
            </w:pPr>
            <w:r w:rsidRPr="00AE3934">
              <w:rPr>
                <w:sz w:val="22"/>
                <w:szCs w:val="24"/>
              </w:rPr>
              <w:tab/>
            </w:r>
            <w:r w:rsidR="00077E55" w:rsidRPr="00AE3934">
              <w:rPr>
                <w:sz w:val="22"/>
                <w:szCs w:val="24"/>
              </w:rPr>
              <w:t>Directiva de la Comandancia General del Cuerpo IM N° 01-05 “Normas que regulan el uso y complementos de uniformes de trabajo IM”.</w:t>
            </w:r>
          </w:p>
          <w:p w:rsidR="00491FF5" w:rsidRPr="00AE3934" w:rsidRDefault="00491FF5" w:rsidP="00050FAB">
            <w:pPr>
              <w:numPr>
                <w:ilvl w:val="0"/>
                <w:numId w:val="39"/>
              </w:numPr>
              <w:ind w:left="889" w:hanging="529"/>
              <w:jc w:val="both"/>
              <w:rPr>
                <w:sz w:val="22"/>
                <w:szCs w:val="24"/>
              </w:rPr>
            </w:pPr>
            <w:r w:rsidRPr="00AE3934">
              <w:rPr>
                <w:sz w:val="22"/>
                <w:szCs w:val="24"/>
              </w:rPr>
              <w:tab/>
              <w:t>Reglamento 731/67 Reglamento de uniformes de Oficiales de la Armada” N° 7-31/67</w:t>
            </w:r>
            <w:r w:rsidR="00050FAB" w:rsidRPr="00AE3934">
              <w:rPr>
                <w:sz w:val="22"/>
                <w:szCs w:val="24"/>
              </w:rPr>
              <w:t>. Cuadro N° 1</w:t>
            </w:r>
            <w:r w:rsidR="007E428A" w:rsidRPr="00AE3934">
              <w:rPr>
                <w:sz w:val="22"/>
                <w:szCs w:val="24"/>
              </w:rPr>
              <w:t>1 “Tenida N° 22”</w:t>
            </w:r>
            <w:r w:rsidR="00806435" w:rsidRPr="00AE3934">
              <w:rPr>
                <w:sz w:val="22"/>
                <w:szCs w:val="24"/>
              </w:rPr>
              <w:t xml:space="preserve"> y Cuadro N° 12 “Tenida N° 24”</w:t>
            </w:r>
            <w:r w:rsidR="00050FAB" w:rsidRPr="00AE3934">
              <w:rPr>
                <w:sz w:val="22"/>
                <w:szCs w:val="24"/>
              </w:rPr>
              <w:t>.</w:t>
            </w:r>
          </w:p>
          <w:p w:rsidR="00050FAB" w:rsidRPr="00AE3934" w:rsidRDefault="00491FF5" w:rsidP="003D5CFD">
            <w:pPr>
              <w:numPr>
                <w:ilvl w:val="0"/>
                <w:numId w:val="39"/>
              </w:numPr>
              <w:ind w:left="889" w:hanging="529"/>
              <w:jc w:val="both"/>
              <w:rPr>
                <w:sz w:val="22"/>
                <w:szCs w:val="24"/>
              </w:rPr>
            </w:pPr>
            <w:r w:rsidRPr="00AE3934">
              <w:rPr>
                <w:sz w:val="22"/>
                <w:szCs w:val="24"/>
              </w:rPr>
              <w:tab/>
            </w:r>
            <w:r w:rsidR="00050FAB" w:rsidRPr="00AE3934">
              <w:rPr>
                <w:sz w:val="22"/>
                <w:szCs w:val="24"/>
              </w:rPr>
              <w:t>Reglamento 731/68 Reglamento de uniformes de Gente de Mar de la Armada” N° 7-31/6</w:t>
            </w:r>
            <w:r w:rsidR="00DF4FC8" w:rsidRPr="00AE3934">
              <w:rPr>
                <w:sz w:val="22"/>
                <w:szCs w:val="24"/>
              </w:rPr>
              <w:t>8</w:t>
            </w:r>
            <w:r w:rsidR="00050FAB" w:rsidRPr="00AE3934">
              <w:rPr>
                <w:sz w:val="22"/>
                <w:szCs w:val="24"/>
              </w:rPr>
              <w:t>. Cuadro N° 1</w:t>
            </w:r>
            <w:r w:rsidR="007E428A" w:rsidRPr="00AE3934">
              <w:rPr>
                <w:sz w:val="22"/>
                <w:szCs w:val="24"/>
              </w:rPr>
              <w:t>1</w:t>
            </w:r>
            <w:r w:rsidR="00050FAB" w:rsidRPr="00AE3934">
              <w:rPr>
                <w:sz w:val="22"/>
                <w:szCs w:val="24"/>
              </w:rPr>
              <w:t xml:space="preserve"> “Tenida N° 2</w:t>
            </w:r>
            <w:r w:rsidR="007E428A" w:rsidRPr="00AE3934">
              <w:rPr>
                <w:sz w:val="22"/>
                <w:szCs w:val="24"/>
              </w:rPr>
              <w:t>2”</w:t>
            </w:r>
            <w:r w:rsidR="00806435" w:rsidRPr="00AE3934">
              <w:rPr>
                <w:sz w:val="22"/>
                <w:szCs w:val="24"/>
              </w:rPr>
              <w:t xml:space="preserve"> y Cuadro N° 12 “Tenida N° 24”.</w:t>
            </w:r>
          </w:p>
          <w:p w:rsidR="00B8436E" w:rsidRPr="00AE3934" w:rsidRDefault="00B8436E" w:rsidP="00B8436E">
            <w:pPr>
              <w:ind w:left="720"/>
              <w:jc w:val="both"/>
              <w:rPr>
                <w:color w:val="FF0000"/>
                <w:sz w:val="24"/>
                <w:szCs w:val="24"/>
              </w:rPr>
            </w:pPr>
          </w:p>
          <w:p w:rsidR="00563ECC" w:rsidRPr="00AE3934" w:rsidRDefault="00563ECC" w:rsidP="00B8436E">
            <w:pPr>
              <w:ind w:left="720"/>
              <w:jc w:val="both"/>
              <w:rPr>
                <w:color w:val="FF0000"/>
                <w:sz w:val="24"/>
                <w:szCs w:val="24"/>
              </w:rPr>
            </w:pPr>
          </w:p>
          <w:p w:rsidR="00563ECC" w:rsidRPr="00AE3934" w:rsidRDefault="00563ECC" w:rsidP="00B8436E">
            <w:pPr>
              <w:ind w:left="720"/>
              <w:jc w:val="both"/>
              <w:rPr>
                <w:color w:val="FF0000"/>
                <w:sz w:val="24"/>
                <w:szCs w:val="24"/>
              </w:rPr>
            </w:pPr>
          </w:p>
          <w:tbl>
            <w:tblPr>
              <w:tblW w:w="10060"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6"/>
              <w:gridCol w:w="4024"/>
              <w:gridCol w:w="2410"/>
              <w:gridCol w:w="1930"/>
            </w:tblGrid>
            <w:tr w:rsidR="00DD36AA" w:rsidRPr="00AE3934" w:rsidTr="00124ACA">
              <w:trPr>
                <w:trHeight w:val="15"/>
              </w:trPr>
              <w:tc>
                <w:tcPr>
                  <w:tcW w:w="10060" w:type="dxa"/>
                  <w:gridSpan w:val="4"/>
                  <w:shd w:val="clear" w:color="auto" w:fill="BFBFBF"/>
                  <w:vAlign w:val="center"/>
                </w:tcPr>
                <w:p w:rsidR="00DD36AA" w:rsidRPr="00AE3934" w:rsidRDefault="00DD36AA" w:rsidP="00124ACA">
                  <w:pPr>
                    <w:ind w:left="313" w:hanging="313"/>
                    <w:jc w:val="both"/>
                    <w:rPr>
                      <w:b/>
                    </w:rPr>
                  </w:pPr>
                  <w:r w:rsidRPr="00AE3934">
                    <w:rPr>
                      <w:b/>
                      <w:sz w:val="22"/>
                      <w:szCs w:val="22"/>
                    </w:rPr>
                    <w:t>F)</w:t>
                  </w:r>
                  <w:r w:rsidR="00124ACA" w:rsidRPr="00AE3934">
                    <w:rPr>
                      <w:b/>
                      <w:sz w:val="22"/>
                      <w:szCs w:val="22"/>
                    </w:rPr>
                    <w:tab/>
                  </w:r>
                  <w:r w:rsidR="00124ACA" w:rsidRPr="00AE3934">
                    <w:rPr>
                      <w:b/>
                      <w:sz w:val="22"/>
                      <w:szCs w:val="22"/>
                    </w:rPr>
                    <w:tab/>
                  </w:r>
                  <w:r w:rsidR="00124ACA" w:rsidRPr="00AE3934">
                    <w:rPr>
                      <w:b/>
                      <w:sz w:val="22"/>
                      <w:szCs w:val="22"/>
                    </w:rPr>
                    <w:tab/>
                  </w:r>
                  <w:r w:rsidRPr="00AE3934">
                    <w:rPr>
                      <w:b/>
                      <w:sz w:val="22"/>
                      <w:szCs w:val="22"/>
                    </w:rPr>
                    <w:t>Identificación de responsables.</w:t>
                  </w:r>
                </w:p>
              </w:tc>
            </w:tr>
            <w:tr w:rsidR="00DD36AA" w:rsidRPr="00AE3934" w:rsidTr="00124ACA">
              <w:trPr>
                <w:trHeight w:val="15"/>
              </w:trPr>
              <w:tc>
                <w:tcPr>
                  <w:tcW w:w="1696" w:type="dxa"/>
                  <w:vAlign w:val="center"/>
                </w:tcPr>
                <w:p w:rsidR="00DD36AA" w:rsidRPr="00AE3934" w:rsidRDefault="00DD36AA" w:rsidP="00124ACA">
                  <w:pPr>
                    <w:jc w:val="center"/>
                    <w:rPr>
                      <w:b/>
                    </w:rPr>
                  </w:pPr>
                  <w:r w:rsidRPr="00AE3934">
                    <w:rPr>
                      <w:b/>
                    </w:rPr>
                    <w:t>ACCI</w:t>
                  </w:r>
                  <w:r w:rsidR="00124ACA" w:rsidRPr="00AE3934">
                    <w:rPr>
                      <w:b/>
                    </w:rPr>
                    <w:t>Ó</w:t>
                  </w:r>
                  <w:r w:rsidRPr="00AE3934">
                    <w:rPr>
                      <w:b/>
                    </w:rPr>
                    <w:t>N</w:t>
                  </w:r>
                </w:p>
              </w:tc>
              <w:tc>
                <w:tcPr>
                  <w:tcW w:w="4024" w:type="dxa"/>
                  <w:vAlign w:val="center"/>
                </w:tcPr>
                <w:p w:rsidR="00DD36AA" w:rsidRPr="00AE3934" w:rsidRDefault="00DD36AA" w:rsidP="00FD6179">
                  <w:pPr>
                    <w:jc w:val="center"/>
                    <w:rPr>
                      <w:b/>
                    </w:rPr>
                  </w:pPr>
                  <w:r w:rsidRPr="00AE3934">
                    <w:rPr>
                      <w:b/>
                    </w:rPr>
                    <w:t>RESPONSABLES</w:t>
                  </w:r>
                </w:p>
              </w:tc>
              <w:tc>
                <w:tcPr>
                  <w:tcW w:w="2410" w:type="dxa"/>
                  <w:vAlign w:val="center"/>
                </w:tcPr>
                <w:p w:rsidR="00DD36AA" w:rsidRPr="00AE3934" w:rsidRDefault="00DD36AA" w:rsidP="00FD6179">
                  <w:pPr>
                    <w:jc w:val="center"/>
                    <w:rPr>
                      <w:b/>
                    </w:rPr>
                  </w:pPr>
                  <w:r w:rsidRPr="00AE3934">
                    <w:rPr>
                      <w:b/>
                    </w:rPr>
                    <w:t>FIRMA</w:t>
                  </w:r>
                </w:p>
              </w:tc>
              <w:tc>
                <w:tcPr>
                  <w:tcW w:w="1930" w:type="dxa"/>
                  <w:vAlign w:val="center"/>
                </w:tcPr>
                <w:p w:rsidR="00DD36AA" w:rsidRPr="00AE3934" w:rsidRDefault="00DD36AA" w:rsidP="00FD6179">
                  <w:pPr>
                    <w:jc w:val="center"/>
                    <w:rPr>
                      <w:b/>
                    </w:rPr>
                  </w:pPr>
                  <w:r w:rsidRPr="00AE3934">
                    <w:rPr>
                      <w:b/>
                    </w:rPr>
                    <w:t>FECHA</w:t>
                  </w:r>
                </w:p>
              </w:tc>
            </w:tr>
            <w:tr w:rsidR="00563ECC" w:rsidRPr="00AE3934" w:rsidTr="00124ACA">
              <w:trPr>
                <w:trHeight w:val="619"/>
              </w:trPr>
              <w:tc>
                <w:tcPr>
                  <w:tcW w:w="1696" w:type="dxa"/>
                  <w:vAlign w:val="center"/>
                </w:tcPr>
                <w:p w:rsidR="00563ECC" w:rsidRPr="00AE3934" w:rsidRDefault="00563ECC" w:rsidP="00FD6179">
                  <w:pPr>
                    <w:rPr>
                      <w:b/>
                      <w:bCs/>
                    </w:rPr>
                  </w:pPr>
                  <w:r w:rsidRPr="00AE3934">
                    <w:rPr>
                      <w:b/>
                      <w:bCs/>
                    </w:rPr>
                    <w:t>PREPARÓ</w:t>
                  </w:r>
                </w:p>
              </w:tc>
              <w:tc>
                <w:tcPr>
                  <w:tcW w:w="4024" w:type="dxa"/>
                  <w:vAlign w:val="center"/>
                </w:tcPr>
                <w:p w:rsidR="00563ECC" w:rsidRPr="00AE3934" w:rsidRDefault="003033E6" w:rsidP="00563ECC">
                  <w:pPr>
                    <w:jc w:val="center"/>
                    <w:rPr>
                      <w:b/>
                    </w:rPr>
                  </w:pPr>
                  <w:r>
                    <w:rPr>
                      <w:b/>
                    </w:rPr>
                    <w:t>T1 AB Sr. Matías Labarca Ponce</w:t>
                  </w:r>
                  <w:r>
                    <w:rPr>
                      <w:b/>
                    </w:rPr>
                    <w:br/>
                    <w:t>Jefe CODE Víveres</w:t>
                  </w:r>
                </w:p>
              </w:tc>
              <w:tc>
                <w:tcPr>
                  <w:tcW w:w="2410" w:type="dxa"/>
                  <w:vAlign w:val="center"/>
                </w:tcPr>
                <w:p w:rsidR="00563ECC" w:rsidRPr="00AE3934" w:rsidRDefault="00563ECC" w:rsidP="00FD6179">
                  <w:pPr>
                    <w:rPr>
                      <w:b/>
                    </w:rPr>
                  </w:pPr>
                </w:p>
              </w:tc>
              <w:tc>
                <w:tcPr>
                  <w:tcW w:w="1930" w:type="dxa"/>
                  <w:vAlign w:val="center"/>
                </w:tcPr>
                <w:p w:rsidR="00563ECC" w:rsidRPr="00AE3934" w:rsidRDefault="00563ECC" w:rsidP="00FD6179">
                  <w:pPr>
                    <w:rPr>
                      <w:b/>
                    </w:rPr>
                  </w:pPr>
                </w:p>
              </w:tc>
            </w:tr>
            <w:tr w:rsidR="00DD36AA" w:rsidRPr="00AE3934" w:rsidTr="00124ACA">
              <w:trPr>
                <w:trHeight w:val="832"/>
              </w:trPr>
              <w:tc>
                <w:tcPr>
                  <w:tcW w:w="1696" w:type="dxa"/>
                  <w:vAlign w:val="center"/>
                </w:tcPr>
                <w:p w:rsidR="00DD36AA" w:rsidRPr="00AE3934" w:rsidRDefault="00DD36AA" w:rsidP="00FD6179">
                  <w:pPr>
                    <w:rPr>
                      <w:b/>
                    </w:rPr>
                  </w:pPr>
                  <w:r w:rsidRPr="00AE3934">
                    <w:rPr>
                      <w:b/>
                    </w:rPr>
                    <w:t>REVISÓ</w:t>
                  </w:r>
                </w:p>
              </w:tc>
              <w:tc>
                <w:tcPr>
                  <w:tcW w:w="4024" w:type="dxa"/>
                  <w:vAlign w:val="center"/>
                </w:tcPr>
                <w:p w:rsidR="00563ECC" w:rsidRPr="00AE3934" w:rsidRDefault="00563ECC" w:rsidP="00563ECC">
                  <w:pPr>
                    <w:jc w:val="center"/>
                    <w:rPr>
                      <w:b/>
                    </w:rPr>
                  </w:pPr>
                  <w:r w:rsidRPr="00AE3934">
                    <w:rPr>
                      <w:b/>
                    </w:rPr>
                    <w:t>T1 AB Sr. Pedro González Fontaine</w:t>
                  </w:r>
                </w:p>
                <w:p w:rsidR="00EC68CA" w:rsidRPr="00AE3934" w:rsidRDefault="00563ECC" w:rsidP="00563ECC">
                  <w:pPr>
                    <w:jc w:val="center"/>
                    <w:rPr>
                      <w:b/>
                    </w:rPr>
                  </w:pPr>
                  <w:r w:rsidRPr="00AE3934">
                    <w:rPr>
                      <w:b/>
                    </w:rPr>
                    <w:t xml:space="preserve">Jefe CODE </w:t>
                  </w:r>
                  <w:r w:rsidR="003E5CC6" w:rsidRPr="00AE3934">
                    <w:rPr>
                      <w:b/>
                    </w:rPr>
                    <w:t>Materiales</w:t>
                  </w:r>
                </w:p>
              </w:tc>
              <w:tc>
                <w:tcPr>
                  <w:tcW w:w="2410" w:type="dxa"/>
                  <w:vAlign w:val="center"/>
                </w:tcPr>
                <w:p w:rsidR="00DD36AA" w:rsidRPr="00AE3934" w:rsidRDefault="00DD36AA" w:rsidP="00FD6179">
                  <w:pPr>
                    <w:rPr>
                      <w:b/>
                    </w:rPr>
                  </w:pPr>
                </w:p>
              </w:tc>
              <w:tc>
                <w:tcPr>
                  <w:tcW w:w="1930" w:type="dxa"/>
                  <w:vAlign w:val="center"/>
                </w:tcPr>
                <w:p w:rsidR="00DD36AA" w:rsidRPr="00AE3934" w:rsidRDefault="00DD36AA" w:rsidP="00FD6179">
                  <w:pPr>
                    <w:rPr>
                      <w:b/>
                    </w:rPr>
                  </w:pPr>
                </w:p>
              </w:tc>
            </w:tr>
            <w:tr w:rsidR="00EC68CA" w:rsidRPr="00AE3934" w:rsidTr="00124ACA">
              <w:trPr>
                <w:trHeight w:val="778"/>
              </w:trPr>
              <w:tc>
                <w:tcPr>
                  <w:tcW w:w="1696" w:type="dxa"/>
                  <w:vAlign w:val="center"/>
                </w:tcPr>
                <w:p w:rsidR="00EC68CA" w:rsidRPr="00AE3934" w:rsidRDefault="00EC68CA" w:rsidP="00EC68CA">
                  <w:pPr>
                    <w:rPr>
                      <w:b/>
                      <w:bCs/>
                    </w:rPr>
                  </w:pPr>
                  <w:r w:rsidRPr="00AE3934">
                    <w:rPr>
                      <w:b/>
                      <w:bCs/>
                    </w:rPr>
                    <w:t>AUTORIZÓ</w:t>
                  </w:r>
                </w:p>
              </w:tc>
              <w:tc>
                <w:tcPr>
                  <w:tcW w:w="4024" w:type="dxa"/>
                  <w:vAlign w:val="center"/>
                </w:tcPr>
                <w:p w:rsidR="00EC68CA" w:rsidRPr="00AE3934" w:rsidRDefault="00D13EEC" w:rsidP="00D13EEC">
                  <w:pPr>
                    <w:jc w:val="center"/>
                    <w:rPr>
                      <w:b/>
                    </w:rPr>
                  </w:pPr>
                  <w:r w:rsidRPr="00AE3934">
                    <w:rPr>
                      <w:b/>
                    </w:rPr>
                    <w:t xml:space="preserve">CF </w:t>
                  </w:r>
                  <w:r w:rsidR="003E5CC6" w:rsidRPr="00AE3934">
                    <w:rPr>
                      <w:b/>
                    </w:rPr>
                    <w:t>AB Sr</w:t>
                  </w:r>
                  <w:r w:rsidRPr="00AE3934">
                    <w:rPr>
                      <w:b/>
                    </w:rPr>
                    <w:t>. Abraham ARAYA P</w:t>
                  </w:r>
                  <w:r w:rsidR="00AE3934" w:rsidRPr="00AE3934">
                    <w:rPr>
                      <w:b/>
                    </w:rPr>
                    <w:t>eschke</w:t>
                  </w:r>
                </w:p>
              </w:tc>
              <w:tc>
                <w:tcPr>
                  <w:tcW w:w="2410" w:type="dxa"/>
                  <w:vAlign w:val="center"/>
                </w:tcPr>
                <w:p w:rsidR="00EC68CA" w:rsidRPr="00AE3934" w:rsidRDefault="00EC68CA" w:rsidP="00EC68CA">
                  <w:pPr>
                    <w:rPr>
                      <w:b/>
                    </w:rPr>
                  </w:pPr>
                </w:p>
              </w:tc>
              <w:tc>
                <w:tcPr>
                  <w:tcW w:w="1930" w:type="dxa"/>
                  <w:vAlign w:val="center"/>
                </w:tcPr>
                <w:p w:rsidR="00EC68CA" w:rsidRPr="00AE3934" w:rsidRDefault="00EC68CA" w:rsidP="00EC68CA">
                  <w:pPr>
                    <w:rPr>
                      <w:b/>
                    </w:rPr>
                  </w:pPr>
                </w:p>
              </w:tc>
            </w:tr>
          </w:tbl>
          <w:p w:rsidR="00DD36AA" w:rsidRDefault="00DD36AA" w:rsidP="00B8436E">
            <w:pPr>
              <w:ind w:left="720"/>
              <w:jc w:val="both"/>
              <w:rPr>
                <w:color w:val="FF0000"/>
                <w:sz w:val="24"/>
                <w:szCs w:val="24"/>
              </w:rPr>
            </w:pPr>
          </w:p>
          <w:p w:rsidR="00DD36AA" w:rsidRPr="00591A4C" w:rsidRDefault="00DD36AA" w:rsidP="00B8436E">
            <w:pPr>
              <w:ind w:left="720"/>
              <w:jc w:val="both"/>
              <w:rPr>
                <w:color w:val="FF0000"/>
                <w:sz w:val="24"/>
                <w:szCs w:val="24"/>
              </w:rPr>
            </w:pPr>
          </w:p>
        </w:tc>
      </w:tr>
      <w:tr w:rsidR="003D5CFD" w:rsidRPr="00591A4C" w:rsidTr="00521E3D">
        <w:trPr>
          <w:trHeight w:val="15"/>
          <w:jc w:val="center"/>
        </w:trPr>
        <w:tc>
          <w:tcPr>
            <w:tcW w:w="10941" w:type="dxa"/>
            <w:tcBorders>
              <w:top w:val="single" w:sz="4" w:space="0" w:color="auto"/>
            </w:tcBorders>
          </w:tcPr>
          <w:p w:rsidR="003D5CFD" w:rsidRDefault="003D5CFD" w:rsidP="000C1D2C">
            <w:pPr>
              <w:jc w:val="both"/>
              <w:rPr>
                <w:b/>
                <w:color w:val="FF0000"/>
                <w:sz w:val="18"/>
                <w:szCs w:val="24"/>
              </w:rPr>
            </w:pPr>
          </w:p>
        </w:tc>
      </w:tr>
    </w:tbl>
    <w:p w:rsidR="00F0407D" w:rsidRPr="00591A4C" w:rsidRDefault="00F0407D" w:rsidP="00ED60DD">
      <w:pPr>
        <w:tabs>
          <w:tab w:val="left" w:pos="426"/>
        </w:tabs>
        <w:rPr>
          <w:color w:val="FF0000"/>
          <w:sz w:val="22"/>
          <w:szCs w:val="22"/>
        </w:rPr>
      </w:pPr>
    </w:p>
    <w:sectPr w:rsidR="00F0407D" w:rsidRPr="00591A4C" w:rsidSect="00EA5B45">
      <w:headerReference w:type="default" r:id="rId10"/>
      <w:footerReference w:type="default" r:id="rId11"/>
      <w:pgSz w:w="12242" w:h="15842" w:code="1"/>
      <w:pgMar w:top="1701" w:right="1418" w:bottom="1701" w:left="1418" w:header="1134" w:footer="669"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378889" w15:done="0"/>
  <w15:commentEx w15:paraId="7D7DCE1A" w15:done="0"/>
  <w15:commentEx w15:paraId="57E1980C" w15:done="0"/>
  <w15:commentEx w15:paraId="6BFFAE39" w15:done="0"/>
  <w15:commentEx w15:paraId="4B2B433A" w15:done="0"/>
  <w15:commentEx w15:paraId="514E41C1" w15:done="0"/>
  <w15:commentEx w15:paraId="3282767C" w15:done="0"/>
  <w15:commentEx w15:paraId="524E5948" w15:done="0"/>
  <w15:commentEx w15:paraId="27039F38" w15:done="0"/>
  <w15:commentEx w15:paraId="2E43F27A" w15:done="0"/>
  <w15:commentEx w15:paraId="4D5A5C33" w15:done="0"/>
  <w15:commentEx w15:paraId="2ED8F667" w15:done="0"/>
  <w15:commentEx w15:paraId="1B9BC02B" w15:done="0"/>
  <w15:commentEx w15:paraId="6E6E44E0" w15:done="0"/>
  <w15:commentEx w15:paraId="6AD86585" w15:done="0"/>
  <w15:commentEx w15:paraId="03749EA8" w15:done="0"/>
  <w15:commentEx w15:paraId="483812ED" w15:done="0"/>
  <w15:commentEx w15:paraId="1F3CCB1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94E" w:rsidRDefault="0086594E">
      <w:r>
        <w:separator/>
      </w:r>
    </w:p>
  </w:endnote>
  <w:endnote w:type="continuationSeparator" w:id="1">
    <w:p w:rsidR="0086594E" w:rsidRDefault="008659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490"/>
    </w:tblGrid>
    <w:tr w:rsidR="00FB056B" w:rsidRPr="00754D53" w:rsidTr="00E83DAC">
      <w:trPr>
        <w:jc w:val="center"/>
      </w:trPr>
      <w:tc>
        <w:tcPr>
          <w:tcW w:w="10490" w:type="dxa"/>
        </w:tcPr>
        <w:p w:rsidR="00FB056B" w:rsidRPr="000C5978" w:rsidRDefault="00FB056B" w:rsidP="000F4955">
          <w:pPr>
            <w:spacing w:before="120" w:after="120"/>
            <w:jc w:val="center"/>
            <w:rPr>
              <w:sz w:val="16"/>
              <w:lang w:val="es-ES"/>
            </w:rPr>
          </w:pPr>
          <w:r w:rsidRPr="000C5978">
            <w:rPr>
              <w:sz w:val="16"/>
              <w:lang w:val="es-ES"/>
            </w:rPr>
            <w:t xml:space="preserve">Prohibida su reproducción y difusión sin la autorización de </w:t>
          </w:r>
          <w:smartTag w:uri="urn:schemas-microsoft-com:office:smarttags" w:element="PersonName">
            <w:smartTagPr>
              <w:attr w:name="ProductID" w:val="la Direcci￳n General"/>
            </w:smartTagPr>
            <w:r w:rsidRPr="000C5978">
              <w:rPr>
                <w:sz w:val="16"/>
                <w:lang w:val="es-ES"/>
              </w:rPr>
              <w:t>la Dirección</w:t>
            </w:r>
            <w:r>
              <w:rPr>
                <w:sz w:val="16"/>
                <w:lang w:val="es-ES"/>
              </w:rPr>
              <w:t xml:space="preserve"> General</w:t>
            </w:r>
          </w:smartTag>
          <w:r>
            <w:rPr>
              <w:sz w:val="16"/>
              <w:lang w:val="es-ES"/>
            </w:rPr>
            <w:t xml:space="preserve"> de los Servicios de la Armada</w:t>
          </w:r>
        </w:p>
      </w:tc>
    </w:tr>
  </w:tbl>
  <w:p w:rsidR="00FB056B" w:rsidRDefault="00FB056B">
    <w:pPr>
      <w:pStyle w:val="Piedepgina"/>
      <w:rPr>
        <w:sz w:val="12"/>
        <w:lang w:val="es-ES"/>
      </w:rPr>
    </w:pPr>
  </w:p>
  <w:p w:rsidR="00FB056B" w:rsidRDefault="00FB056B">
    <w:pPr>
      <w:pStyle w:val="Piedepgina"/>
      <w:rPr>
        <w:lang w:val="es-E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94E" w:rsidRDefault="0086594E">
      <w:r>
        <w:separator/>
      </w:r>
    </w:p>
  </w:footnote>
  <w:footnote w:type="continuationSeparator" w:id="1">
    <w:p w:rsidR="0086594E" w:rsidRDefault="008659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25" w:type="dxa"/>
      <w:jc w:val="center"/>
      <w:tblBorders>
        <w:top w:val="single" w:sz="4" w:space="0" w:color="auto"/>
        <w:bottom w:val="single" w:sz="4" w:space="0" w:color="auto"/>
        <w:insideH w:val="single" w:sz="4" w:space="0" w:color="auto"/>
      </w:tblBorders>
      <w:tblLayout w:type="fixed"/>
      <w:tblCellMar>
        <w:left w:w="70" w:type="dxa"/>
        <w:right w:w="70" w:type="dxa"/>
      </w:tblCellMar>
      <w:tblLook w:val="01E0"/>
    </w:tblPr>
    <w:tblGrid>
      <w:gridCol w:w="4346"/>
      <w:gridCol w:w="4537"/>
      <w:gridCol w:w="1842"/>
    </w:tblGrid>
    <w:tr w:rsidR="00FB056B" w:rsidRPr="00754D53" w:rsidTr="00DE43E2">
      <w:trPr>
        <w:cantSplit/>
        <w:trHeight w:val="805"/>
        <w:jc w:val="center"/>
      </w:trPr>
      <w:tc>
        <w:tcPr>
          <w:tcW w:w="4346" w:type="dxa"/>
          <w:tcBorders>
            <w:left w:val="single" w:sz="4" w:space="0" w:color="auto"/>
            <w:bottom w:val="single" w:sz="4" w:space="0" w:color="auto"/>
            <w:right w:val="single" w:sz="4" w:space="0" w:color="auto"/>
          </w:tcBorders>
          <w:vAlign w:val="center"/>
        </w:tcPr>
        <w:p w:rsidR="00FB056B" w:rsidRPr="00DE43E2" w:rsidRDefault="00FB056B" w:rsidP="00202B85">
          <w:pPr>
            <w:ind w:left="1"/>
            <w:jc w:val="center"/>
            <w:rPr>
              <w:b/>
              <w:sz w:val="24"/>
              <w:szCs w:val="24"/>
              <w:lang w:val="es-ES"/>
            </w:rPr>
          </w:pPr>
          <w:r w:rsidRPr="00DE43E2">
            <w:rPr>
              <w:b/>
              <w:sz w:val="24"/>
              <w:szCs w:val="24"/>
              <w:lang w:val="es-ES"/>
            </w:rPr>
            <w:t>ARMADA DE CHILE</w:t>
          </w:r>
        </w:p>
        <w:p w:rsidR="00FB056B" w:rsidRPr="00DE43E2" w:rsidRDefault="00FB056B" w:rsidP="00202B85">
          <w:pPr>
            <w:ind w:left="1"/>
            <w:jc w:val="center"/>
            <w:rPr>
              <w:b/>
              <w:lang w:val="es-ES"/>
            </w:rPr>
          </w:pPr>
          <w:r w:rsidRPr="00DE43E2">
            <w:rPr>
              <w:b/>
              <w:lang w:val="es-ES"/>
            </w:rPr>
            <w:t>DIRECCIÓN GENERAL DE LOS SERVICIOS</w:t>
          </w:r>
        </w:p>
        <w:p w:rsidR="00FB056B" w:rsidRPr="00DE43E2" w:rsidRDefault="00FB056B" w:rsidP="00EE77DF">
          <w:pPr>
            <w:ind w:left="-29" w:right="-39"/>
            <w:jc w:val="center"/>
            <w:rPr>
              <w:sz w:val="16"/>
              <w:szCs w:val="16"/>
              <w:lang w:val="es-ES"/>
            </w:rPr>
          </w:pPr>
          <w:r w:rsidRPr="00DE43E2">
            <w:rPr>
              <w:b/>
              <w:sz w:val="18"/>
              <w:szCs w:val="18"/>
              <w:lang w:val="es-ES"/>
            </w:rPr>
            <w:t>DIRECCIÓN DE ABASTECIMIENTO</w:t>
          </w:r>
        </w:p>
      </w:tc>
      <w:tc>
        <w:tcPr>
          <w:tcW w:w="4537" w:type="dxa"/>
          <w:tcBorders>
            <w:left w:val="single" w:sz="4" w:space="0" w:color="auto"/>
            <w:bottom w:val="single" w:sz="4" w:space="0" w:color="auto"/>
            <w:right w:val="single" w:sz="4" w:space="0" w:color="auto"/>
          </w:tcBorders>
          <w:vAlign w:val="center"/>
        </w:tcPr>
        <w:p w:rsidR="00FB056B" w:rsidRDefault="00FB056B" w:rsidP="007B5ECC">
          <w:pPr>
            <w:spacing w:before="20"/>
            <w:jc w:val="center"/>
            <w:rPr>
              <w:b/>
              <w:sz w:val="18"/>
              <w:szCs w:val="18"/>
              <w:lang w:val="es-ES"/>
            </w:rPr>
          </w:pPr>
          <w:r w:rsidRPr="003D1DE7">
            <w:rPr>
              <w:b/>
              <w:sz w:val="18"/>
              <w:szCs w:val="18"/>
              <w:lang w:val="es-ES"/>
            </w:rPr>
            <w:t>ORGANIZACIÓN ADMINISTRATIVA</w:t>
          </w:r>
        </w:p>
        <w:p w:rsidR="00FB056B" w:rsidRDefault="00FB056B" w:rsidP="007B5ECC">
          <w:pPr>
            <w:spacing w:before="20"/>
            <w:jc w:val="center"/>
            <w:rPr>
              <w:b/>
              <w:sz w:val="18"/>
              <w:szCs w:val="18"/>
              <w:lang w:val="es-ES"/>
            </w:rPr>
          </w:pPr>
          <w:r>
            <w:rPr>
              <w:b/>
              <w:sz w:val="18"/>
              <w:szCs w:val="18"/>
              <w:lang w:val="es-ES"/>
            </w:rPr>
            <w:t>DIRECCCIÓN DE ABASTECIMIENTO DE LA ARMADA</w:t>
          </w:r>
        </w:p>
        <w:p w:rsidR="00FB056B" w:rsidRPr="003D1DE7" w:rsidRDefault="00FB056B" w:rsidP="007B5ECC">
          <w:pPr>
            <w:spacing w:before="20"/>
            <w:jc w:val="center"/>
            <w:rPr>
              <w:b/>
              <w:sz w:val="18"/>
              <w:szCs w:val="18"/>
              <w:lang w:val="es-ES"/>
            </w:rPr>
          </w:pPr>
          <w:r>
            <w:rPr>
              <w:b/>
              <w:sz w:val="18"/>
              <w:szCs w:val="18"/>
              <w:lang w:val="es-ES"/>
            </w:rPr>
            <w:t>Departamento de Operaciones</w:t>
          </w:r>
        </w:p>
        <w:p w:rsidR="00FB056B" w:rsidRPr="008B1AAC" w:rsidRDefault="00FB056B" w:rsidP="007B5ECC">
          <w:pPr>
            <w:spacing w:before="20"/>
            <w:jc w:val="center"/>
            <w:rPr>
              <w:lang w:val="en-US"/>
            </w:rPr>
          </w:pPr>
          <w:r w:rsidRPr="003D1DE7">
            <w:rPr>
              <w:b/>
              <w:sz w:val="12"/>
              <w:szCs w:val="12"/>
              <w:lang w:val="es-ES"/>
            </w:rPr>
            <w:t>(</w:t>
          </w:r>
          <w:r>
            <w:rPr>
              <w:b/>
              <w:sz w:val="12"/>
              <w:szCs w:val="12"/>
              <w:lang w:val="es-ES"/>
            </w:rPr>
            <w:t xml:space="preserve">Resol. </w:t>
          </w:r>
          <w:r w:rsidRPr="008B1AAC">
            <w:rPr>
              <w:b/>
              <w:sz w:val="12"/>
              <w:szCs w:val="12"/>
              <w:lang w:val="en-US"/>
            </w:rPr>
            <w:t>Exenta MDN.SSD.DIV.EP. (S) N° 128 del 03.MAY.2017)</w:t>
          </w:r>
        </w:p>
      </w:tc>
      <w:tc>
        <w:tcPr>
          <w:tcW w:w="1842" w:type="dxa"/>
          <w:tcBorders>
            <w:left w:val="single" w:sz="4" w:space="0" w:color="auto"/>
            <w:bottom w:val="single" w:sz="4" w:space="0" w:color="auto"/>
            <w:right w:val="single" w:sz="4" w:space="0" w:color="auto"/>
          </w:tcBorders>
        </w:tcPr>
        <w:p w:rsidR="00FB056B" w:rsidRPr="00452C4D" w:rsidRDefault="00FB056B" w:rsidP="00202B85">
          <w:pPr>
            <w:spacing w:before="20"/>
            <w:rPr>
              <w:b/>
              <w:lang w:val="es-ES_tradnl"/>
            </w:rPr>
          </w:pPr>
          <w:r w:rsidRPr="00452C4D">
            <w:rPr>
              <w:b/>
              <w:lang w:val="es-ES_tradnl"/>
            </w:rPr>
            <w:t>RESERVADO</w:t>
          </w:r>
        </w:p>
        <w:p w:rsidR="00FB056B" w:rsidRPr="00EE77DF" w:rsidRDefault="00FB056B" w:rsidP="00202B85">
          <w:pPr>
            <w:spacing w:before="20"/>
            <w:rPr>
              <w:sz w:val="18"/>
              <w:szCs w:val="18"/>
              <w:lang w:val="es-ES_tradnl"/>
            </w:rPr>
          </w:pPr>
          <w:r w:rsidRPr="000C5978">
            <w:rPr>
              <w:sz w:val="18"/>
              <w:szCs w:val="18"/>
              <w:lang w:val="es-ES_tradnl"/>
            </w:rPr>
            <w:t>Fecha</w:t>
          </w:r>
          <w:r>
            <w:rPr>
              <w:sz w:val="18"/>
              <w:szCs w:val="18"/>
              <w:lang w:val="es-ES_tradnl"/>
            </w:rPr>
            <w:t>:</w:t>
          </w:r>
        </w:p>
        <w:p w:rsidR="00FB056B" w:rsidRDefault="00FB056B" w:rsidP="00202B85">
          <w:pPr>
            <w:spacing w:before="20"/>
            <w:rPr>
              <w:sz w:val="18"/>
              <w:szCs w:val="18"/>
              <w:lang w:val="es-ES_tradnl"/>
            </w:rPr>
          </w:pPr>
          <w:r w:rsidRPr="00EE77DF">
            <w:rPr>
              <w:sz w:val="18"/>
              <w:szCs w:val="18"/>
              <w:lang w:val="es-ES_tradnl"/>
            </w:rPr>
            <w:t xml:space="preserve">Versión: </w:t>
          </w:r>
          <w:r>
            <w:rPr>
              <w:sz w:val="18"/>
              <w:szCs w:val="18"/>
              <w:lang w:val="es-ES_tradnl"/>
            </w:rPr>
            <w:t>1.0</w:t>
          </w:r>
        </w:p>
        <w:p w:rsidR="00FB056B" w:rsidRPr="000C5978" w:rsidRDefault="00FB056B" w:rsidP="00202B85">
          <w:pPr>
            <w:spacing w:before="20"/>
            <w:rPr>
              <w:b/>
              <w:lang w:val="es-ES_tradnl"/>
            </w:rPr>
          </w:pPr>
          <w:r w:rsidRPr="000C5978">
            <w:rPr>
              <w:sz w:val="18"/>
              <w:szCs w:val="18"/>
              <w:lang w:val="es-ES_tradnl"/>
            </w:rPr>
            <w:t>Página</w:t>
          </w:r>
          <w:r w:rsidRPr="000C5978">
            <w:rPr>
              <w:rStyle w:val="Nmerodepgina"/>
              <w:sz w:val="18"/>
              <w:szCs w:val="18"/>
              <w:lang w:val="es-ES_tradnl"/>
            </w:rPr>
            <w:t xml:space="preserve">: </w:t>
          </w:r>
          <w:r w:rsidR="00684881">
            <w:rPr>
              <w:rStyle w:val="Nmerodepgina"/>
              <w:sz w:val="18"/>
              <w:szCs w:val="18"/>
            </w:rPr>
            <w:fldChar w:fldCharType="begin"/>
          </w:r>
          <w:r w:rsidRPr="000C5978">
            <w:rPr>
              <w:rStyle w:val="Nmerodepgina"/>
              <w:sz w:val="18"/>
              <w:szCs w:val="18"/>
              <w:lang w:val="es-ES_tradnl"/>
            </w:rPr>
            <w:instrText xml:space="preserve"> PAGE </w:instrText>
          </w:r>
          <w:r w:rsidR="00684881">
            <w:rPr>
              <w:rStyle w:val="Nmerodepgina"/>
              <w:sz w:val="18"/>
              <w:szCs w:val="18"/>
            </w:rPr>
            <w:fldChar w:fldCharType="separate"/>
          </w:r>
          <w:r w:rsidR="005C2DF9">
            <w:rPr>
              <w:rStyle w:val="Nmerodepgina"/>
              <w:noProof/>
              <w:sz w:val="18"/>
              <w:szCs w:val="18"/>
              <w:lang w:val="es-ES_tradnl"/>
            </w:rPr>
            <w:t>2</w:t>
          </w:r>
          <w:r w:rsidR="00684881">
            <w:rPr>
              <w:rStyle w:val="Nmerodepgina"/>
              <w:sz w:val="18"/>
              <w:szCs w:val="18"/>
            </w:rPr>
            <w:fldChar w:fldCharType="end"/>
          </w:r>
          <w:r w:rsidRPr="000C5978">
            <w:rPr>
              <w:rStyle w:val="Nmerodepgina"/>
              <w:sz w:val="18"/>
              <w:szCs w:val="18"/>
              <w:lang w:val="es-ES_tradnl"/>
            </w:rPr>
            <w:t xml:space="preserve"> de </w:t>
          </w:r>
          <w:r w:rsidR="00684881">
            <w:rPr>
              <w:rStyle w:val="Nmerodepgina"/>
              <w:sz w:val="18"/>
              <w:szCs w:val="18"/>
            </w:rPr>
            <w:fldChar w:fldCharType="begin"/>
          </w:r>
          <w:r w:rsidRPr="000C5978">
            <w:rPr>
              <w:rStyle w:val="Nmerodepgina"/>
              <w:sz w:val="18"/>
              <w:szCs w:val="18"/>
              <w:lang w:val="es-ES_tradnl"/>
            </w:rPr>
            <w:instrText xml:space="preserve"> NUMPAGES </w:instrText>
          </w:r>
          <w:r w:rsidR="00684881">
            <w:rPr>
              <w:rStyle w:val="Nmerodepgina"/>
              <w:sz w:val="18"/>
              <w:szCs w:val="18"/>
            </w:rPr>
            <w:fldChar w:fldCharType="separate"/>
          </w:r>
          <w:r w:rsidR="005C2DF9">
            <w:rPr>
              <w:rStyle w:val="Nmerodepgina"/>
              <w:noProof/>
              <w:sz w:val="18"/>
              <w:szCs w:val="18"/>
              <w:lang w:val="es-ES_tradnl"/>
            </w:rPr>
            <w:t>11</w:t>
          </w:r>
          <w:r w:rsidR="00684881">
            <w:rPr>
              <w:rStyle w:val="Nmerodepgina"/>
              <w:sz w:val="18"/>
              <w:szCs w:val="18"/>
            </w:rPr>
            <w:fldChar w:fldCharType="end"/>
          </w:r>
        </w:p>
      </w:tc>
    </w:tr>
    <w:tr w:rsidR="00FB056B" w:rsidRPr="00E071AD" w:rsidTr="00DE43E2">
      <w:trPr>
        <w:cantSplit/>
        <w:jc w:val="center"/>
      </w:trPr>
      <w:tc>
        <w:tcPr>
          <w:tcW w:w="10725" w:type="dxa"/>
          <w:gridSpan w:val="3"/>
          <w:tcBorders>
            <w:left w:val="single" w:sz="4" w:space="0" w:color="auto"/>
            <w:right w:val="single" w:sz="4" w:space="0" w:color="auto"/>
          </w:tcBorders>
          <w:vAlign w:val="center"/>
        </w:tcPr>
        <w:p w:rsidR="00FB056B" w:rsidRDefault="00FB056B" w:rsidP="00591A4C">
          <w:pPr>
            <w:jc w:val="center"/>
            <w:rPr>
              <w:b/>
              <w:sz w:val="18"/>
              <w:lang w:val="es-ES"/>
            </w:rPr>
          </w:pPr>
          <w:r>
            <w:rPr>
              <w:b/>
              <w:sz w:val="18"/>
              <w:lang w:val="es-ES"/>
            </w:rPr>
            <w:t>Ficha Fundamento de Gasto Ley Nº 21.174 – MATERIAL DE APOYO DE UNIDADES DE COMBATE</w:t>
          </w:r>
        </w:p>
      </w:tc>
    </w:tr>
  </w:tbl>
  <w:p w:rsidR="00FB056B" w:rsidRPr="00DB29D7" w:rsidRDefault="00FB056B" w:rsidP="009D4AA2">
    <w:pPr>
      <w:pStyle w:val="Encabezado"/>
      <w:rPr>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96A4702"/>
    <w:lvl w:ilvl="0">
      <w:start w:val="1"/>
      <w:numFmt w:val="decimal"/>
      <w:lvlText w:val="%1."/>
      <w:lvlJc w:val="left"/>
      <w:pPr>
        <w:tabs>
          <w:tab w:val="num" w:pos="0"/>
        </w:tabs>
        <w:ind w:left="709" w:hanging="708"/>
      </w:pPr>
      <w:rPr>
        <w:rFonts w:hint="default"/>
      </w:rPr>
    </w:lvl>
    <w:lvl w:ilvl="1">
      <w:start w:val="1"/>
      <w:numFmt w:val="decimal"/>
      <w:lvlText w:val="%1.%2."/>
      <w:lvlJc w:val="left"/>
      <w:pPr>
        <w:tabs>
          <w:tab w:val="num" w:pos="2126"/>
        </w:tabs>
        <w:ind w:left="2126" w:hanging="566"/>
      </w:pPr>
      <w:rPr>
        <w:rFonts w:hint="default"/>
        <w:position w:val="0"/>
      </w:rPr>
    </w:lvl>
    <w:lvl w:ilvl="2">
      <w:start w:val="1"/>
      <w:numFmt w:val="decimal"/>
      <w:pStyle w:val="Ttulo3"/>
      <w:lvlText w:val="%1.%2.%3."/>
      <w:lvlJc w:val="left"/>
      <w:pPr>
        <w:tabs>
          <w:tab w:val="num" w:pos="0"/>
        </w:tabs>
        <w:ind w:left="1559" w:hanging="850"/>
      </w:pPr>
      <w:rPr>
        <w:rFonts w:hint="default"/>
      </w:rPr>
    </w:lvl>
    <w:lvl w:ilvl="3">
      <w:start w:val="1"/>
      <w:numFmt w:val="decimal"/>
      <w:pStyle w:val="Ttulo4"/>
      <w:lvlText w:val="%1.%2.%3.%4."/>
      <w:lvlJc w:val="left"/>
      <w:pPr>
        <w:tabs>
          <w:tab w:val="num" w:pos="0"/>
        </w:tabs>
        <w:ind w:left="1843" w:hanging="1134"/>
      </w:pPr>
      <w:rPr>
        <w:rFonts w:hint="default"/>
      </w:rPr>
    </w:lvl>
    <w:lvl w:ilvl="4">
      <w:start w:val="1"/>
      <w:numFmt w:val="decimal"/>
      <w:pStyle w:val="Ttulo5"/>
      <w:lvlText w:val="%1.%2.%3.%4.%5."/>
      <w:lvlJc w:val="left"/>
      <w:pPr>
        <w:tabs>
          <w:tab w:val="num" w:pos="0"/>
        </w:tabs>
        <w:ind w:left="3540" w:hanging="708"/>
      </w:pPr>
      <w:rPr>
        <w:rFonts w:hint="default"/>
      </w:rPr>
    </w:lvl>
    <w:lvl w:ilvl="5">
      <w:start w:val="1"/>
      <w:numFmt w:val="decimal"/>
      <w:pStyle w:val="Ttulo6"/>
      <w:lvlText w:val="%1.%2.%3.%4.%5.%6."/>
      <w:lvlJc w:val="left"/>
      <w:pPr>
        <w:tabs>
          <w:tab w:val="num" w:pos="0"/>
        </w:tabs>
        <w:ind w:left="4248" w:hanging="708"/>
      </w:pPr>
      <w:rPr>
        <w:rFonts w:hint="default"/>
      </w:rPr>
    </w:lvl>
    <w:lvl w:ilvl="6">
      <w:start w:val="1"/>
      <w:numFmt w:val="decimal"/>
      <w:pStyle w:val="Ttulo7"/>
      <w:lvlText w:val="%1.%2.%3.%4.%5.%6.%7."/>
      <w:lvlJc w:val="left"/>
      <w:pPr>
        <w:tabs>
          <w:tab w:val="num" w:pos="0"/>
        </w:tabs>
        <w:ind w:left="4956" w:hanging="708"/>
      </w:pPr>
      <w:rPr>
        <w:rFonts w:hint="default"/>
      </w:rPr>
    </w:lvl>
    <w:lvl w:ilvl="7">
      <w:start w:val="1"/>
      <w:numFmt w:val="decimal"/>
      <w:pStyle w:val="Ttulo8"/>
      <w:lvlText w:val="%1.%2.%3.%4.%5.%6.%7.%8."/>
      <w:lvlJc w:val="left"/>
      <w:pPr>
        <w:tabs>
          <w:tab w:val="num" w:pos="0"/>
        </w:tabs>
        <w:ind w:left="5664" w:hanging="708"/>
      </w:pPr>
      <w:rPr>
        <w:rFonts w:hint="default"/>
      </w:rPr>
    </w:lvl>
    <w:lvl w:ilvl="8">
      <w:start w:val="1"/>
      <w:numFmt w:val="decimal"/>
      <w:pStyle w:val="Ttulo9"/>
      <w:lvlText w:val="%1.%2.%3.%4.%5.%6.%7.%8.%9."/>
      <w:lvlJc w:val="left"/>
      <w:pPr>
        <w:tabs>
          <w:tab w:val="num" w:pos="0"/>
        </w:tabs>
        <w:ind w:left="6372" w:hanging="708"/>
      </w:pPr>
      <w:rPr>
        <w:rFonts w:hint="default"/>
      </w:rPr>
    </w:lvl>
  </w:abstractNum>
  <w:abstractNum w:abstractNumId="1">
    <w:nsid w:val="06B1541D"/>
    <w:multiLevelType w:val="hybridMultilevel"/>
    <w:tmpl w:val="09B6CC2A"/>
    <w:lvl w:ilvl="0" w:tplc="AAE80AD2">
      <w:start w:val="1"/>
      <w:numFmt w:val="decimal"/>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9E3492"/>
    <w:multiLevelType w:val="hybridMultilevel"/>
    <w:tmpl w:val="82C2B6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DD67EFF"/>
    <w:multiLevelType w:val="hybridMultilevel"/>
    <w:tmpl w:val="F09C5548"/>
    <w:lvl w:ilvl="0" w:tplc="07943B42">
      <w:start w:val="1"/>
      <w:numFmt w:val="lowerLetter"/>
      <w:lvlText w:val="%1.)"/>
      <w:lvlJc w:val="left"/>
      <w:pPr>
        <w:ind w:left="788" w:hanging="360"/>
      </w:pPr>
      <w:rPr>
        <w:rFonts w:hint="default"/>
        <w:b/>
      </w:rPr>
    </w:lvl>
    <w:lvl w:ilvl="1" w:tplc="0C0A0019" w:tentative="1">
      <w:start w:val="1"/>
      <w:numFmt w:val="lowerLetter"/>
      <w:lvlText w:val="%2."/>
      <w:lvlJc w:val="left"/>
      <w:pPr>
        <w:ind w:left="1508" w:hanging="360"/>
      </w:pPr>
    </w:lvl>
    <w:lvl w:ilvl="2" w:tplc="0C0A001B" w:tentative="1">
      <w:start w:val="1"/>
      <w:numFmt w:val="lowerRoman"/>
      <w:lvlText w:val="%3."/>
      <w:lvlJc w:val="right"/>
      <w:pPr>
        <w:ind w:left="2228" w:hanging="180"/>
      </w:pPr>
    </w:lvl>
    <w:lvl w:ilvl="3" w:tplc="0C0A000F" w:tentative="1">
      <w:start w:val="1"/>
      <w:numFmt w:val="decimal"/>
      <w:lvlText w:val="%4."/>
      <w:lvlJc w:val="left"/>
      <w:pPr>
        <w:ind w:left="2948" w:hanging="360"/>
      </w:pPr>
    </w:lvl>
    <w:lvl w:ilvl="4" w:tplc="0C0A0019" w:tentative="1">
      <w:start w:val="1"/>
      <w:numFmt w:val="lowerLetter"/>
      <w:lvlText w:val="%5."/>
      <w:lvlJc w:val="left"/>
      <w:pPr>
        <w:ind w:left="3668" w:hanging="360"/>
      </w:pPr>
    </w:lvl>
    <w:lvl w:ilvl="5" w:tplc="0C0A001B" w:tentative="1">
      <w:start w:val="1"/>
      <w:numFmt w:val="lowerRoman"/>
      <w:lvlText w:val="%6."/>
      <w:lvlJc w:val="right"/>
      <w:pPr>
        <w:ind w:left="4388" w:hanging="180"/>
      </w:pPr>
    </w:lvl>
    <w:lvl w:ilvl="6" w:tplc="0C0A000F" w:tentative="1">
      <w:start w:val="1"/>
      <w:numFmt w:val="decimal"/>
      <w:lvlText w:val="%7."/>
      <w:lvlJc w:val="left"/>
      <w:pPr>
        <w:ind w:left="5108" w:hanging="360"/>
      </w:pPr>
    </w:lvl>
    <w:lvl w:ilvl="7" w:tplc="0C0A0019" w:tentative="1">
      <w:start w:val="1"/>
      <w:numFmt w:val="lowerLetter"/>
      <w:lvlText w:val="%8."/>
      <w:lvlJc w:val="left"/>
      <w:pPr>
        <w:ind w:left="5828" w:hanging="360"/>
      </w:pPr>
    </w:lvl>
    <w:lvl w:ilvl="8" w:tplc="0C0A001B" w:tentative="1">
      <w:start w:val="1"/>
      <w:numFmt w:val="lowerRoman"/>
      <w:lvlText w:val="%9."/>
      <w:lvlJc w:val="right"/>
      <w:pPr>
        <w:ind w:left="6548" w:hanging="180"/>
      </w:pPr>
    </w:lvl>
  </w:abstractNum>
  <w:abstractNum w:abstractNumId="4">
    <w:nsid w:val="0E481EF9"/>
    <w:multiLevelType w:val="hybridMultilevel"/>
    <w:tmpl w:val="F1F02D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000A9F"/>
    <w:multiLevelType w:val="hybridMultilevel"/>
    <w:tmpl w:val="689EDFD2"/>
    <w:lvl w:ilvl="0" w:tplc="0C0A0001">
      <w:start w:val="1"/>
      <w:numFmt w:val="bullet"/>
      <w:lvlText w:val=""/>
      <w:lvlJc w:val="left"/>
      <w:pPr>
        <w:ind w:left="1467" w:hanging="360"/>
      </w:pPr>
      <w:rPr>
        <w:rFonts w:ascii="Symbol" w:hAnsi="Symbol" w:hint="default"/>
      </w:rPr>
    </w:lvl>
    <w:lvl w:ilvl="1" w:tplc="0C0A0003" w:tentative="1">
      <w:start w:val="1"/>
      <w:numFmt w:val="bullet"/>
      <w:lvlText w:val="o"/>
      <w:lvlJc w:val="left"/>
      <w:pPr>
        <w:ind w:left="2187" w:hanging="360"/>
      </w:pPr>
      <w:rPr>
        <w:rFonts w:ascii="Courier New" w:hAnsi="Courier New" w:cs="Courier New" w:hint="default"/>
      </w:rPr>
    </w:lvl>
    <w:lvl w:ilvl="2" w:tplc="0C0A0005" w:tentative="1">
      <w:start w:val="1"/>
      <w:numFmt w:val="bullet"/>
      <w:lvlText w:val=""/>
      <w:lvlJc w:val="left"/>
      <w:pPr>
        <w:ind w:left="2907" w:hanging="360"/>
      </w:pPr>
      <w:rPr>
        <w:rFonts w:ascii="Wingdings" w:hAnsi="Wingdings" w:hint="default"/>
      </w:rPr>
    </w:lvl>
    <w:lvl w:ilvl="3" w:tplc="0C0A0001" w:tentative="1">
      <w:start w:val="1"/>
      <w:numFmt w:val="bullet"/>
      <w:lvlText w:val=""/>
      <w:lvlJc w:val="left"/>
      <w:pPr>
        <w:ind w:left="3627" w:hanging="360"/>
      </w:pPr>
      <w:rPr>
        <w:rFonts w:ascii="Symbol" w:hAnsi="Symbol" w:hint="default"/>
      </w:rPr>
    </w:lvl>
    <w:lvl w:ilvl="4" w:tplc="0C0A0003" w:tentative="1">
      <w:start w:val="1"/>
      <w:numFmt w:val="bullet"/>
      <w:lvlText w:val="o"/>
      <w:lvlJc w:val="left"/>
      <w:pPr>
        <w:ind w:left="4347" w:hanging="360"/>
      </w:pPr>
      <w:rPr>
        <w:rFonts w:ascii="Courier New" w:hAnsi="Courier New" w:cs="Courier New" w:hint="default"/>
      </w:rPr>
    </w:lvl>
    <w:lvl w:ilvl="5" w:tplc="0C0A0005" w:tentative="1">
      <w:start w:val="1"/>
      <w:numFmt w:val="bullet"/>
      <w:lvlText w:val=""/>
      <w:lvlJc w:val="left"/>
      <w:pPr>
        <w:ind w:left="5067" w:hanging="360"/>
      </w:pPr>
      <w:rPr>
        <w:rFonts w:ascii="Wingdings" w:hAnsi="Wingdings" w:hint="default"/>
      </w:rPr>
    </w:lvl>
    <w:lvl w:ilvl="6" w:tplc="0C0A0001" w:tentative="1">
      <w:start w:val="1"/>
      <w:numFmt w:val="bullet"/>
      <w:lvlText w:val=""/>
      <w:lvlJc w:val="left"/>
      <w:pPr>
        <w:ind w:left="5787" w:hanging="360"/>
      </w:pPr>
      <w:rPr>
        <w:rFonts w:ascii="Symbol" w:hAnsi="Symbol" w:hint="default"/>
      </w:rPr>
    </w:lvl>
    <w:lvl w:ilvl="7" w:tplc="0C0A0003" w:tentative="1">
      <w:start w:val="1"/>
      <w:numFmt w:val="bullet"/>
      <w:lvlText w:val="o"/>
      <w:lvlJc w:val="left"/>
      <w:pPr>
        <w:ind w:left="6507" w:hanging="360"/>
      </w:pPr>
      <w:rPr>
        <w:rFonts w:ascii="Courier New" w:hAnsi="Courier New" w:cs="Courier New" w:hint="default"/>
      </w:rPr>
    </w:lvl>
    <w:lvl w:ilvl="8" w:tplc="0C0A0005" w:tentative="1">
      <w:start w:val="1"/>
      <w:numFmt w:val="bullet"/>
      <w:lvlText w:val=""/>
      <w:lvlJc w:val="left"/>
      <w:pPr>
        <w:ind w:left="7227" w:hanging="360"/>
      </w:pPr>
      <w:rPr>
        <w:rFonts w:ascii="Wingdings" w:hAnsi="Wingdings" w:hint="default"/>
      </w:rPr>
    </w:lvl>
  </w:abstractNum>
  <w:abstractNum w:abstractNumId="6">
    <w:nsid w:val="18F8189B"/>
    <w:multiLevelType w:val="multilevel"/>
    <w:tmpl w:val="5EA0A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C82837"/>
    <w:multiLevelType w:val="hybridMultilevel"/>
    <w:tmpl w:val="E47CE7BC"/>
    <w:lvl w:ilvl="0" w:tplc="41CC7C1C">
      <w:start w:val="1"/>
      <w:numFmt w:val="decimal"/>
      <w:lvlText w:val="%1."/>
      <w:lvlJc w:val="left"/>
      <w:pPr>
        <w:ind w:left="361" w:hanging="360"/>
      </w:pPr>
      <w:rPr>
        <w:rFonts w:hint="default"/>
      </w:rPr>
    </w:lvl>
    <w:lvl w:ilvl="1" w:tplc="340A0019" w:tentative="1">
      <w:start w:val="1"/>
      <w:numFmt w:val="lowerLetter"/>
      <w:lvlText w:val="%2."/>
      <w:lvlJc w:val="left"/>
      <w:pPr>
        <w:ind w:left="1081" w:hanging="360"/>
      </w:pPr>
    </w:lvl>
    <w:lvl w:ilvl="2" w:tplc="340A001B" w:tentative="1">
      <w:start w:val="1"/>
      <w:numFmt w:val="lowerRoman"/>
      <w:lvlText w:val="%3."/>
      <w:lvlJc w:val="right"/>
      <w:pPr>
        <w:ind w:left="1801" w:hanging="180"/>
      </w:pPr>
    </w:lvl>
    <w:lvl w:ilvl="3" w:tplc="340A000F" w:tentative="1">
      <w:start w:val="1"/>
      <w:numFmt w:val="decimal"/>
      <w:lvlText w:val="%4."/>
      <w:lvlJc w:val="left"/>
      <w:pPr>
        <w:ind w:left="2521" w:hanging="360"/>
      </w:pPr>
    </w:lvl>
    <w:lvl w:ilvl="4" w:tplc="340A0019" w:tentative="1">
      <w:start w:val="1"/>
      <w:numFmt w:val="lowerLetter"/>
      <w:lvlText w:val="%5."/>
      <w:lvlJc w:val="left"/>
      <w:pPr>
        <w:ind w:left="3241" w:hanging="360"/>
      </w:pPr>
    </w:lvl>
    <w:lvl w:ilvl="5" w:tplc="340A001B" w:tentative="1">
      <w:start w:val="1"/>
      <w:numFmt w:val="lowerRoman"/>
      <w:lvlText w:val="%6."/>
      <w:lvlJc w:val="right"/>
      <w:pPr>
        <w:ind w:left="3961" w:hanging="180"/>
      </w:pPr>
    </w:lvl>
    <w:lvl w:ilvl="6" w:tplc="340A000F" w:tentative="1">
      <w:start w:val="1"/>
      <w:numFmt w:val="decimal"/>
      <w:lvlText w:val="%7."/>
      <w:lvlJc w:val="left"/>
      <w:pPr>
        <w:ind w:left="4681" w:hanging="360"/>
      </w:pPr>
    </w:lvl>
    <w:lvl w:ilvl="7" w:tplc="340A0019" w:tentative="1">
      <w:start w:val="1"/>
      <w:numFmt w:val="lowerLetter"/>
      <w:lvlText w:val="%8."/>
      <w:lvlJc w:val="left"/>
      <w:pPr>
        <w:ind w:left="5401" w:hanging="360"/>
      </w:pPr>
    </w:lvl>
    <w:lvl w:ilvl="8" w:tplc="340A001B" w:tentative="1">
      <w:start w:val="1"/>
      <w:numFmt w:val="lowerRoman"/>
      <w:lvlText w:val="%9."/>
      <w:lvlJc w:val="right"/>
      <w:pPr>
        <w:ind w:left="6121" w:hanging="180"/>
      </w:pPr>
    </w:lvl>
  </w:abstractNum>
  <w:abstractNum w:abstractNumId="8">
    <w:nsid w:val="1B1B22A9"/>
    <w:multiLevelType w:val="hybridMultilevel"/>
    <w:tmpl w:val="DAA8093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CEF3BD3"/>
    <w:multiLevelType w:val="multilevel"/>
    <w:tmpl w:val="2B52729A"/>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10">
    <w:nsid w:val="20C85A8A"/>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1EC1BD2"/>
    <w:multiLevelType w:val="hybridMultilevel"/>
    <w:tmpl w:val="81F28F5C"/>
    <w:lvl w:ilvl="0" w:tplc="692E74C6">
      <w:start w:val="4"/>
      <w:numFmt w:val="bullet"/>
      <w:lvlText w:val="-"/>
      <w:lvlJc w:val="left"/>
      <w:pPr>
        <w:ind w:left="1068" w:hanging="360"/>
      </w:pPr>
      <w:rPr>
        <w:rFonts w:ascii="Arial" w:eastAsia="Calibri" w:hAnsi="Arial" w:cs="Arial" w:hint="default"/>
        <w:color w:val="auto"/>
      </w:rPr>
    </w:lvl>
    <w:lvl w:ilvl="1" w:tplc="340A0003" w:tentative="1">
      <w:start w:val="1"/>
      <w:numFmt w:val="bullet"/>
      <w:lvlText w:val="o"/>
      <w:lvlJc w:val="left"/>
      <w:pPr>
        <w:ind w:left="1931" w:hanging="360"/>
      </w:pPr>
      <w:rPr>
        <w:rFonts w:ascii="Courier New" w:hAnsi="Courier New" w:cs="Courier New" w:hint="default"/>
      </w:rPr>
    </w:lvl>
    <w:lvl w:ilvl="2" w:tplc="340A0005" w:tentative="1">
      <w:start w:val="1"/>
      <w:numFmt w:val="bullet"/>
      <w:lvlText w:val=""/>
      <w:lvlJc w:val="left"/>
      <w:pPr>
        <w:ind w:left="2651" w:hanging="360"/>
      </w:pPr>
      <w:rPr>
        <w:rFonts w:ascii="Wingdings" w:hAnsi="Wingdings" w:hint="default"/>
      </w:rPr>
    </w:lvl>
    <w:lvl w:ilvl="3" w:tplc="340A0001" w:tentative="1">
      <w:start w:val="1"/>
      <w:numFmt w:val="bullet"/>
      <w:lvlText w:val=""/>
      <w:lvlJc w:val="left"/>
      <w:pPr>
        <w:ind w:left="3371" w:hanging="360"/>
      </w:pPr>
      <w:rPr>
        <w:rFonts w:ascii="Symbol" w:hAnsi="Symbol" w:hint="default"/>
      </w:rPr>
    </w:lvl>
    <w:lvl w:ilvl="4" w:tplc="340A0003" w:tentative="1">
      <w:start w:val="1"/>
      <w:numFmt w:val="bullet"/>
      <w:lvlText w:val="o"/>
      <w:lvlJc w:val="left"/>
      <w:pPr>
        <w:ind w:left="4091" w:hanging="360"/>
      </w:pPr>
      <w:rPr>
        <w:rFonts w:ascii="Courier New" w:hAnsi="Courier New" w:cs="Courier New" w:hint="default"/>
      </w:rPr>
    </w:lvl>
    <w:lvl w:ilvl="5" w:tplc="340A0005" w:tentative="1">
      <w:start w:val="1"/>
      <w:numFmt w:val="bullet"/>
      <w:lvlText w:val=""/>
      <w:lvlJc w:val="left"/>
      <w:pPr>
        <w:ind w:left="4811" w:hanging="360"/>
      </w:pPr>
      <w:rPr>
        <w:rFonts w:ascii="Wingdings" w:hAnsi="Wingdings" w:hint="default"/>
      </w:rPr>
    </w:lvl>
    <w:lvl w:ilvl="6" w:tplc="340A0001" w:tentative="1">
      <w:start w:val="1"/>
      <w:numFmt w:val="bullet"/>
      <w:lvlText w:val=""/>
      <w:lvlJc w:val="left"/>
      <w:pPr>
        <w:ind w:left="5531" w:hanging="360"/>
      </w:pPr>
      <w:rPr>
        <w:rFonts w:ascii="Symbol" w:hAnsi="Symbol" w:hint="default"/>
      </w:rPr>
    </w:lvl>
    <w:lvl w:ilvl="7" w:tplc="340A0003" w:tentative="1">
      <w:start w:val="1"/>
      <w:numFmt w:val="bullet"/>
      <w:lvlText w:val="o"/>
      <w:lvlJc w:val="left"/>
      <w:pPr>
        <w:ind w:left="6251" w:hanging="360"/>
      </w:pPr>
      <w:rPr>
        <w:rFonts w:ascii="Courier New" w:hAnsi="Courier New" w:cs="Courier New" w:hint="default"/>
      </w:rPr>
    </w:lvl>
    <w:lvl w:ilvl="8" w:tplc="340A0005" w:tentative="1">
      <w:start w:val="1"/>
      <w:numFmt w:val="bullet"/>
      <w:lvlText w:val=""/>
      <w:lvlJc w:val="left"/>
      <w:pPr>
        <w:ind w:left="6971" w:hanging="360"/>
      </w:pPr>
      <w:rPr>
        <w:rFonts w:ascii="Wingdings" w:hAnsi="Wingdings" w:hint="default"/>
      </w:rPr>
    </w:lvl>
  </w:abstractNum>
  <w:abstractNum w:abstractNumId="12">
    <w:nsid w:val="29432480"/>
    <w:multiLevelType w:val="hybridMultilevel"/>
    <w:tmpl w:val="B2BEA2A4"/>
    <w:lvl w:ilvl="0" w:tplc="C03C598A">
      <w:start w:val="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B3661F0"/>
    <w:multiLevelType w:val="hybridMultilevel"/>
    <w:tmpl w:val="E22412B4"/>
    <w:lvl w:ilvl="0" w:tplc="879E5748">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B807E5B"/>
    <w:multiLevelType w:val="hybridMultilevel"/>
    <w:tmpl w:val="67743026"/>
    <w:lvl w:ilvl="0" w:tplc="A3963D06">
      <w:start w:val="3"/>
      <w:numFmt w:val="bullet"/>
      <w:lvlText w:val=""/>
      <w:lvlJc w:val="left"/>
      <w:pPr>
        <w:ind w:left="720" w:hanging="360"/>
      </w:pPr>
      <w:rPr>
        <w:rFonts w:ascii="Wingdings" w:eastAsia="Times New Roman" w:hAnsi="Wingdings"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nsid w:val="2CB13BEA"/>
    <w:multiLevelType w:val="hybridMultilevel"/>
    <w:tmpl w:val="CF463F50"/>
    <w:lvl w:ilvl="0" w:tplc="B0E4A614">
      <w:start w:val="3"/>
      <w:numFmt w:val="bullet"/>
      <w:lvlText w:val=""/>
      <w:lvlJc w:val="left"/>
      <w:pPr>
        <w:ind w:left="720" w:hanging="360"/>
      </w:pPr>
      <w:rPr>
        <w:rFonts w:ascii="Wingdings" w:eastAsia="Times New Roman" w:hAnsi="Wingdings"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nsid w:val="2E216A97"/>
    <w:multiLevelType w:val="hybridMultilevel"/>
    <w:tmpl w:val="EAB26490"/>
    <w:lvl w:ilvl="0" w:tplc="340A0019">
      <w:start w:val="1"/>
      <w:numFmt w:val="lowerLetter"/>
      <w:lvlText w:val="%1."/>
      <w:lvlJc w:val="left"/>
      <w:pPr>
        <w:ind w:left="1608" w:hanging="360"/>
      </w:pPr>
    </w:lvl>
    <w:lvl w:ilvl="1" w:tplc="340A0019" w:tentative="1">
      <w:start w:val="1"/>
      <w:numFmt w:val="lowerLetter"/>
      <w:lvlText w:val="%2."/>
      <w:lvlJc w:val="left"/>
      <w:pPr>
        <w:ind w:left="2328" w:hanging="360"/>
      </w:pPr>
    </w:lvl>
    <w:lvl w:ilvl="2" w:tplc="340A001B" w:tentative="1">
      <w:start w:val="1"/>
      <w:numFmt w:val="lowerRoman"/>
      <w:lvlText w:val="%3."/>
      <w:lvlJc w:val="right"/>
      <w:pPr>
        <w:ind w:left="3048" w:hanging="180"/>
      </w:pPr>
    </w:lvl>
    <w:lvl w:ilvl="3" w:tplc="340A000F" w:tentative="1">
      <w:start w:val="1"/>
      <w:numFmt w:val="decimal"/>
      <w:lvlText w:val="%4."/>
      <w:lvlJc w:val="left"/>
      <w:pPr>
        <w:ind w:left="3768" w:hanging="360"/>
      </w:pPr>
    </w:lvl>
    <w:lvl w:ilvl="4" w:tplc="340A0019" w:tentative="1">
      <w:start w:val="1"/>
      <w:numFmt w:val="lowerLetter"/>
      <w:lvlText w:val="%5."/>
      <w:lvlJc w:val="left"/>
      <w:pPr>
        <w:ind w:left="4488" w:hanging="360"/>
      </w:pPr>
    </w:lvl>
    <w:lvl w:ilvl="5" w:tplc="340A001B" w:tentative="1">
      <w:start w:val="1"/>
      <w:numFmt w:val="lowerRoman"/>
      <w:lvlText w:val="%6."/>
      <w:lvlJc w:val="right"/>
      <w:pPr>
        <w:ind w:left="5208" w:hanging="180"/>
      </w:pPr>
    </w:lvl>
    <w:lvl w:ilvl="6" w:tplc="340A000F" w:tentative="1">
      <w:start w:val="1"/>
      <w:numFmt w:val="decimal"/>
      <w:lvlText w:val="%7."/>
      <w:lvlJc w:val="left"/>
      <w:pPr>
        <w:ind w:left="5928" w:hanging="360"/>
      </w:pPr>
    </w:lvl>
    <w:lvl w:ilvl="7" w:tplc="340A0019" w:tentative="1">
      <w:start w:val="1"/>
      <w:numFmt w:val="lowerLetter"/>
      <w:lvlText w:val="%8."/>
      <w:lvlJc w:val="left"/>
      <w:pPr>
        <w:ind w:left="6648" w:hanging="360"/>
      </w:pPr>
    </w:lvl>
    <w:lvl w:ilvl="8" w:tplc="340A001B" w:tentative="1">
      <w:start w:val="1"/>
      <w:numFmt w:val="lowerRoman"/>
      <w:lvlText w:val="%9."/>
      <w:lvlJc w:val="right"/>
      <w:pPr>
        <w:ind w:left="7368" w:hanging="180"/>
      </w:pPr>
    </w:lvl>
  </w:abstractNum>
  <w:abstractNum w:abstractNumId="17">
    <w:nsid w:val="2F9C3F53"/>
    <w:multiLevelType w:val="hybridMultilevel"/>
    <w:tmpl w:val="E690B060"/>
    <w:lvl w:ilvl="0" w:tplc="74CA0BFA">
      <w:start w:val="4"/>
      <w:numFmt w:val="bullet"/>
      <w:lvlText w:val="-"/>
      <w:lvlJc w:val="left"/>
      <w:pPr>
        <w:ind w:left="747" w:hanging="360"/>
      </w:pPr>
      <w:rPr>
        <w:rFonts w:ascii="Arial" w:eastAsia="Times New Roman" w:hAnsi="Arial" w:cs="Arial" w:hint="default"/>
      </w:rPr>
    </w:lvl>
    <w:lvl w:ilvl="1" w:tplc="340A0003" w:tentative="1">
      <w:start w:val="1"/>
      <w:numFmt w:val="bullet"/>
      <w:lvlText w:val="o"/>
      <w:lvlJc w:val="left"/>
      <w:pPr>
        <w:ind w:left="1467" w:hanging="360"/>
      </w:pPr>
      <w:rPr>
        <w:rFonts w:ascii="Courier New" w:hAnsi="Courier New" w:cs="Courier New" w:hint="default"/>
      </w:rPr>
    </w:lvl>
    <w:lvl w:ilvl="2" w:tplc="340A0005" w:tentative="1">
      <w:start w:val="1"/>
      <w:numFmt w:val="bullet"/>
      <w:lvlText w:val=""/>
      <w:lvlJc w:val="left"/>
      <w:pPr>
        <w:ind w:left="2187" w:hanging="360"/>
      </w:pPr>
      <w:rPr>
        <w:rFonts w:ascii="Wingdings" w:hAnsi="Wingdings" w:hint="default"/>
      </w:rPr>
    </w:lvl>
    <w:lvl w:ilvl="3" w:tplc="340A0001" w:tentative="1">
      <w:start w:val="1"/>
      <w:numFmt w:val="bullet"/>
      <w:lvlText w:val=""/>
      <w:lvlJc w:val="left"/>
      <w:pPr>
        <w:ind w:left="2907" w:hanging="360"/>
      </w:pPr>
      <w:rPr>
        <w:rFonts w:ascii="Symbol" w:hAnsi="Symbol" w:hint="default"/>
      </w:rPr>
    </w:lvl>
    <w:lvl w:ilvl="4" w:tplc="340A0003" w:tentative="1">
      <w:start w:val="1"/>
      <w:numFmt w:val="bullet"/>
      <w:lvlText w:val="o"/>
      <w:lvlJc w:val="left"/>
      <w:pPr>
        <w:ind w:left="3627" w:hanging="360"/>
      </w:pPr>
      <w:rPr>
        <w:rFonts w:ascii="Courier New" w:hAnsi="Courier New" w:cs="Courier New" w:hint="default"/>
      </w:rPr>
    </w:lvl>
    <w:lvl w:ilvl="5" w:tplc="340A0005" w:tentative="1">
      <w:start w:val="1"/>
      <w:numFmt w:val="bullet"/>
      <w:lvlText w:val=""/>
      <w:lvlJc w:val="left"/>
      <w:pPr>
        <w:ind w:left="4347" w:hanging="360"/>
      </w:pPr>
      <w:rPr>
        <w:rFonts w:ascii="Wingdings" w:hAnsi="Wingdings" w:hint="default"/>
      </w:rPr>
    </w:lvl>
    <w:lvl w:ilvl="6" w:tplc="340A0001" w:tentative="1">
      <w:start w:val="1"/>
      <w:numFmt w:val="bullet"/>
      <w:lvlText w:val=""/>
      <w:lvlJc w:val="left"/>
      <w:pPr>
        <w:ind w:left="5067" w:hanging="360"/>
      </w:pPr>
      <w:rPr>
        <w:rFonts w:ascii="Symbol" w:hAnsi="Symbol" w:hint="default"/>
      </w:rPr>
    </w:lvl>
    <w:lvl w:ilvl="7" w:tplc="340A0003" w:tentative="1">
      <w:start w:val="1"/>
      <w:numFmt w:val="bullet"/>
      <w:lvlText w:val="o"/>
      <w:lvlJc w:val="left"/>
      <w:pPr>
        <w:ind w:left="5787" w:hanging="360"/>
      </w:pPr>
      <w:rPr>
        <w:rFonts w:ascii="Courier New" w:hAnsi="Courier New" w:cs="Courier New" w:hint="default"/>
      </w:rPr>
    </w:lvl>
    <w:lvl w:ilvl="8" w:tplc="340A0005" w:tentative="1">
      <w:start w:val="1"/>
      <w:numFmt w:val="bullet"/>
      <w:lvlText w:val=""/>
      <w:lvlJc w:val="left"/>
      <w:pPr>
        <w:ind w:left="6507" w:hanging="360"/>
      </w:pPr>
      <w:rPr>
        <w:rFonts w:ascii="Wingdings" w:hAnsi="Wingdings" w:hint="default"/>
      </w:rPr>
    </w:lvl>
  </w:abstractNum>
  <w:abstractNum w:abstractNumId="18">
    <w:nsid w:val="33E230DF"/>
    <w:multiLevelType w:val="hybridMultilevel"/>
    <w:tmpl w:val="D598C3A2"/>
    <w:lvl w:ilvl="0" w:tplc="C750E2B6">
      <w:start w:val="1"/>
      <w:numFmt w:val="upperLetter"/>
      <w:lvlText w:val="%1."/>
      <w:lvlJc w:val="left"/>
      <w:pPr>
        <w:ind w:left="502"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42D5487"/>
    <w:multiLevelType w:val="hybridMultilevel"/>
    <w:tmpl w:val="055E33C2"/>
    <w:lvl w:ilvl="0" w:tplc="0C0A0001">
      <w:start w:val="1"/>
      <w:numFmt w:val="bullet"/>
      <w:lvlText w:val=""/>
      <w:lvlJc w:val="left"/>
      <w:pPr>
        <w:ind w:left="766" w:hanging="360"/>
      </w:pPr>
      <w:rPr>
        <w:rFonts w:ascii="Symbol" w:hAnsi="Symbol" w:hint="default"/>
      </w:rPr>
    </w:lvl>
    <w:lvl w:ilvl="1" w:tplc="0C0A0003" w:tentative="1">
      <w:start w:val="1"/>
      <w:numFmt w:val="bullet"/>
      <w:lvlText w:val="o"/>
      <w:lvlJc w:val="left"/>
      <w:pPr>
        <w:ind w:left="1486" w:hanging="360"/>
      </w:pPr>
      <w:rPr>
        <w:rFonts w:ascii="Courier New" w:hAnsi="Courier New" w:cs="Courier New" w:hint="default"/>
      </w:rPr>
    </w:lvl>
    <w:lvl w:ilvl="2" w:tplc="0C0A0005" w:tentative="1">
      <w:start w:val="1"/>
      <w:numFmt w:val="bullet"/>
      <w:lvlText w:val=""/>
      <w:lvlJc w:val="left"/>
      <w:pPr>
        <w:ind w:left="2206" w:hanging="360"/>
      </w:pPr>
      <w:rPr>
        <w:rFonts w:ascii="Wingdings" w:hAnsi="Wingdings" w:hint="default"/>
      </w:rPr>
    </w:lvl>
    <w:lvl w:ilvl="3" w:tplc="0C0A0001" w:tentative="1">
      <w:start w:val="1"/>
      <w:numFmt w:val="bullet"/>
      <w:lvlText w:val=""/>
      <w:lvlJc w:val="left"/>
      <w:pPr>
        <w:ind w:left="2926" w:hanging="360"/>
      </w:pPr>
      <w:rPr>
        <w:rFonts w:ascii="Symbol" w:hAnsi="Symbol" w:hint="default"/>
      </w:rPr>
    </w:lvl>
    <w:lvl w:ilvl="4" w:tplc="0C0A0003" w:tentative="1">
      <w:start w:val="1"/>
      <w:numFmt w:val="bullet"/>
      <w:lvlText w:val="o"/>
      <w:lvlJc w:val="left"/>
      <w:pPr>
        <w:ind w:left="3646" w:hanging="360"/>
      </w:pPr>
      <w:rPr>
        <w:rFonts w:ascii="Courier New" w:hAnsi="Courier New" w:cs="Courier New" w:hint="default"/>
      </w:rPr>
    </w:lvl>
    <w:lvl w:ilvl="5" w:tplc="0C0A0005" w:tentative="1">
      <w:start w:val="1"/>
      <w:numFmt w:val="bullet"/>
      <w:lvlText w:val=""/>
      <w:lvlJc w:val="left"/>
      <w:pPr>
        <w:ind w:left="4366" w:hanging="360"/>
      </w:pPr>
      <w:rPr>
        <w:rFonts w:ascii="Wingdings" w:hAnsi="Wingdings" w:hint="default"/>
      </w:rPr>
    </w:lvl>
    <w:lvl w:ilvl="6" w:tplc="0C0A0001" w:tentative="1">
      <w:start w:val="1"/>
      <w:numFmt w:val="bullet"/>
      <w:lvlText w:val=""/>
      <w:lvlJc w:val="left"/>
      <w:pPr>
        <w:ind w:left="5086" w:hanging="360"/>
      </w:pPr>
      <w:rPr>
        <w:rFonts w:ascii="Symbol" w:hAnsi="Symbol" w:hint="default"/>
      </w:rPr>
    </w:lvl>
    <w:lvl w:ilvl="7" w:tplc="0C0A0003" w:tentative="1">
      <w:start w:val="1"/>
      <w:numFmt w:val="bullet"/>
      <w:lvlText w:val="o"/>
      <w:lvlJc w:val="left"/>
      <w:pPr>
        <w:ind w:left="5806" w:hanging="360"/>
      </w:pPr>
      <w:rPr>
        <w:rFonts w:ascii="Courier New" w:hAnsi="Courier New" w:cs="Courier New" w:hint="default"/>
      </w:rPr>
    </w:lvl>
    <w:lvl w:ilvl="8" w:tplc="0C0A0005" w:tentative="1">
      <w:start w:val="1"/>
      <w:numFmt w:val="bullet"/>
      <w:lvlText w:val=""/>
      <w:lvlJc w:val="left"/>
      <w:pPr>
        <w:ind w:left="6526" w:hanging="360"/>
      </w:pPr>
      <w:rPr>
        <w:rFonts w:ascii="Wingdings" w:hAnsi="Wingdings" w:hint="default"/>
      </w:rPr>
    </w:lvl>
  </w:abstractNum>
  <w:abstractNum w:abstractNumId="20">
    <w:nsid w:val="348D31B9"/>
    <w:multiLevelType w:val="hybridMultilevel"/>
    <w:tmpl w:val="64FEF0E0"/>
    <w:lvl w:ilvl="0" w:tplc="4AC48F92">
      <w:start w:val="3"/>
      <w:numFmt w:val="bullet"/>
      <w:lvlText w:val=""/>
      <w:lvlJc w:val="left"/>
      <w:pPr>
        <w:ind w:left="720" w:hanging="360"/>
      </w:pPr>
      <w:rPr>
        <w:rFonts w:ascii="Wingdings" w:eastAsia="Times New Roman" w:hAnsi="Wingdings"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nsid w:val="38042A07"/>
    <w:multiLevelType w:val="hybridMultilevel"/>
    <w:tmpl w:val="B5B69616"/>
    <w:lvl w:ilvl="0" w:tplc="64E649D6">
      <w:start w:val="1"/>
      <w:numFmt w:val="decimal"/>
      <w:lvlText w:val="%1."/>
      <w:lvlJc w:val="left"/>
      <w:pPr>
        <w:ind w:left="361" w:hanging="360"/>
      </w:pPr>
      <w:rPr>
        <w:rFonts w:hint="default"/>
      </w:rPr>
    </w:lvl>
    <w:lvl w:ilvl="1" w:tplc="F7F4DBAC" w:tentative="1">
      <w:start w:val="1"/>
      <w:numFmt w:val="lowerLetter"/>
      <w:lvlText w:val="%2."/>
      <w:lvlJc w:val="left"/>
      <w:pPr>
        <w:ind w:left="1081" w:hanging="360"/>
      </w:pPr>
    </w:lvl>
    <w:lvl w:ilvl="2" w:tplc="E58A8134" w:tentative="1">
      <w:start w:val="1"/>
      <w:numFmt w:val="lowerRoman"/>
      <w:lvlText w:val="%3."/>
      <w:lvlJc w:val="right"/>
      <w:pPr>
        <w:ind w:left="1801" w:hanging="180"/>
      </w:pPr>
    </w:lvl>
    <w:lvl w:ilvl="3" w:tplc="4394F9F8" w:tentative="1">
      <w:start w:val="1"/>
      <w:numFmt w:val="decimal"/>
      <w:lvlText w:val="%4."/>
      <w:lvlJc w:val="left"/>
      <w:pPr>
        <w:ind w:left="2521" w:hanging="360"/>
      </w:pPr>
    </w:lvl>
    <w:lvl w:ilvl="4" w:tplc="3AF058FC" w:tentative="1">
      <w:start w:val="1"/>
      <w:numFmt w:val="lowerLetter"/>
      <w:lvlText w:val="%5."/>
      <w:lvlJc w:val="left"/>
      <w:pPr>
        <w:ind w:left="3241" w:hanging="360"/>
      </w:pPr>
    </w:lvl>
    <w:lvl w:ilvl="5" w:tplc="103067A8" w:tentative="1">
      <w:start w:val="1"/>
      <w:numFmt w:val="lowerRoman"/>
      <w:lvlText w:val="%6."/>
      <w:lvlJc w:val="right"/>
      <w:pPr>
        <w:ind w:left="3961" w:hanging="180"/>
      </w:pPr>
    </w:lvl>
    <w:lvl w:ilvl="6" w:tplc="06E25018" w:tentative="1">
      <w:start w:val="1"/>
      <w:numFmt w:val="decimal"/>
      <w:lvlText w:val="%7."/>
      <w:lvlJc w:val="left"/>
      <w:pPr>
        <w:ind w:left="4681" w:hanging="360"/>
      </w:pPr>
    </w:lvl>
    <w:lvl w:ilvl="7" w:tplc="08A88C7E" w:tentative="1">
      <w:start w:val="1"/>
      <w:numFmt w:val="lowerLetter"/>
      <w:lvlText w:val="%8."/>
      <w:lvlJc w:val="left"/>
      <w:pPr>
        <w:ind w:left="5401" w:hanging="360"/>
      </w:pPr>
    </w:lvl>
    <w:lvl w:ilvl="8" w:tplc="456484CE" w:tentative="1">
      <w:start w:val="1"/>
      <w:numFmt w:val="lowerRoman"/>
      <w:lvlText w:val="%9."/>
      <w:lvlJc w:val="right"/>
      <w:pPr>
        <w:ind w:left="6121" w:hanging="180"/>
      </w:pPr>
    </w:lvl>
  </w:abstractNum>
  <w:abstractNum w:abstractNumId="22">
    <w:nsid w:val="3BDF27A1"/>
    <w:multiLevelType w:val="multilevel"/>
    <w:tmpl w:val="EE5029F4"/>
    <w:lvl w:ilvl="0">
      <w:start w:val="1"/>
      <w:numFmt w:val="decimal"/>
      <w:lvlText w:val="%1."/>
      <w:lvlJc w:val="left"/>
      <w:pPr>
        <w:ind w:left="361"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7317" w:hanging="1080"/>
      </w:pPr>
      <w:rPr>
        <w:rFonts w:hint="default"/>
      </w:rPr>
    </w:lvl>
    <w:lvl w:ilvl="5">
      <w:start w:val="1"/>
      <w:numFmt w:val="decimal"/>
      <w:isLgl/>
      <w:lvlText w:val="%1.%2.%3.%4.%5.%6."/>
      <w:lvlJc w:val="left"/>
      <w:pPr>
        <w:ind w:left="8876" w:hanging="1080"/>
      </w:pPr>
      <w:rPr>
        <w:rFonts w:hint="default"/>
      </w:rPr>
    </w:lvl>
    <w:lvl w:ilvl="6">
      <w:start w:val="1"/>
      <w:numFmt w:val="decimal"/>
      <w:isLgl/>
      <w:lvlText w:val="%1.%2.%3.%4.%5.%6.%7."/>
      <w:lvlJc w:val="left"/>
      <w:pPr>
        <w:ind w:left="10795" w:hanging="1440"/>
      </w:pPr>
      <w:rPr>
        <w:rFonts w:hint="default"/>
      </w:rPr>
    </w:lvl>
    <w:lvl w:ilvl="7">
      <w:start w:val="1"/>
      <w:numFmt w:val="decimal"/>
      <w:isLgl/>
      <w:lvlText w:val="%1.%2.%3.%4.%5.%6.%7.%8."/>
      <w:lvlJc w:val="left"/>
      <w:pPr>
        <w:ind w:left="12354" w:hanging="1440"/>
      </w:pPr>
      <w:rPr>
        <w:rFonts w:hint="default"/>
      </w:rPr>
    </w:lvl>
    <w:lvl w:ilvl="8">
      <w:start w:val="1"/>
      <w:numFmt w:val="decimal"/>
      <w:isLgl/>
      <w:lvlText w:val="%1.%2.%3.%4.%5.%6.%7.%8.%9."/>
      <w:lvlJc w:val="left"/>
      <w:pPr>
        <w:ind w:left="14273" w:hanging="1800"/>
      </w:pPr>
      <w:rPr>
        <w:rFonts w:hint="default"/>
      </w:rPr>
    </w:lvl>
  </w:abstractNum>
  <w:abstractNum w:abstractNumId="23">
    <w:nsid w:val="3E626BA7"/>
    <w:multiLevelType w:val="hybridMultilevel"/>
    <w:tmpl w:val="4502BEA0"/>
    <w:lvl w:ilvl="0" w:tplc="340A0019">
      <w:start w:val="1"/>
      <w:numFmt w:val="lowerLetter"/>
      <w:lvlText w:val="%1."/>
      <w:lvlJc w:val="left"/>
      <w:pPr>
        <w:ind w:left="748" w:hanging="360"/>
      </w:pPr>
    </w:lvl>
    <w:lvl w:ilvl="1" w:tplc="340A0019" w:tentative="1">
      <w:start w:val="1"/>
      <w:numFmt w:val="lowerLetter"/>
      <w:lvlText w:val="%2."/>
      <w:lvlJc w:val="left"/>
      <w:pPr>
        <w:ind w:left="1468" w:hanging="360"/>
      </w:pPr>
    </w:lvl>
    <w:lvl w:ilvl="2" w:tplc="340A001B" w:tentative="1">
      <w:start w:val="1"/>
      <w:numFmt w:val="lowerRoman"/>
      <w:lvlText w:val="%3."/>
      <w:lvlJc w:val="right"/>
      <w:pPr>
        <w:ind w:left="2188" w:hanging="180"/>
      </w:pPr>
    </w:lvl>
    <w:lvl w:ilvl="3" w:tplc="340A000F" w:tentative="1">
      <w:start w:val="1"/>
      <w:numFmt w:val="decimal"/>
      <w:lvlText w:val="%4."/>
      <w:lvlJc w:val="left"/>
      <w:pPr>
        <w:ind w:left="2908" w:hanging="360"/>
      </w:pPr>
    </w:lvl>
    <w:lvl w:ilvl="4" w:tplc="340A0019" w:tentative="1">
      <w:start w:val="1"/>
      <w:numFmt w:val="lowerLetter"/>
      <w:lvlText w:val="%5."/>
      <w:lvlJc w:val="left"/>
      <w:pPr>
        <w:ind w:left="3628" w:hanging="360"/>
      </w:pPr>
    </w:lvl>
    <w:lvl w:ilvl="5" w:tplc="340A001B" w:tentative="1">
      <w:start w:val="1"/>
      <w:numFmt w:val="lowerRoman"/>
      <w:lvlText w:val="%6."/>
      <w:lvlJc w:val="right"/>
      <w:pPr>
        <w:ind w:left="4348" w:hanging="180"/>
      </w:pPr>
    </w:lvl>
    <w:lvl w:ilvl="6" w:tplc="340A000F" w:tentative="1">
      <w:start w:val="1"/>
      <w:numFmt w:val="decimal"/>
      <w:lvlText w:val="%7."/>
      <w:lvlJc w:val="left"/>
      <w:pPr>
        <w:ind w:left="5068" w:hanging="360"/>
      </w:pPr>
    </w:lvl>
    <w:lvl w:ilvl="7" w:tplc="340A0019" w:tentative="1">
      <w:start w:val="1"/>
      <w:numFmt w:val="lowerLetter"/>
      <w:lvlText w:val="%8."/>
      <w:lvlJc w:val="left"/>
      <w:pPr>
        <w:ind w:left="5788" w:hanging="360"/>
      </w:pPr>
    </w:lvl>
    <w:lvl w:ilvl="8" w:tplc="340A001B" w:tentative="1">
      <w:start w:val="1"/>
      <w:numFmt w:val="lowerRoman"/>
      <w:lvlText w:val="%9."/>
      <w:lvlJc w:val="right"/>
      <w:pPr>
        <w:ind w:left="6508" w:hanging="180"/>
      </w:pPr>
    </w:lvl>
  </w:abstractNum>
  <w:abstractNum w:abstractNumId="24">
    <w:nsid w:val="3EC26754"/>
    <w:multiLevelType w:val="hybridMultilevel"/>
    <w:tmpl w:val="C2D64580"/>
    <w:lvl w:ilvl="0" w:tplc="340A0019">
      <w:start w:val="1"/>
      <w:numFmt w:val="lowerLetter"/>
      <w:lvlText w:val="%1."/>
      <w:lvlJc w:val="left"/>
      <w:pPr>
        <w:ind w:left="1866" w:hanging="360"/>
      </w:pPr>
    </w:lvl>
    <w:lvl w:ilvl="1" w:tplc="340A0019" w:tentative="1">
      <w:start w:val="1"/>
      <w:numFmt w:val="lowerLetter"/>
      <w:lvlText w:val="%2."/>
      <w:lvlJc w:val="left"/>
      <w:pPr>
        <w:ind w:left="2586" w:hanging="360"/>
      </w:pPr>
    </w:lvl>
    <w:lvl w:ilvl="2" w:tplc="340A001B" w:tentative="1">
      <w:start w:val="1"/>
      <w:numFmt w:val="lowerRoman"/>
      <w:lvlText w:val="%3."/>
      <w:lvlJc w:val="right"/>
      <w:pPr>
        <w:ind w:left="3306" w:hanging="180"/>
      </w:pPr>
    </w:lvl>
    <w:lvl w:ilvl="3" w:tplc="340A000F" w:tentative="1">
      <w:start w:val="1"/>
      <w:numFmt w:val="decimal"/>
      <w:lvlText w:val="%4."/>
      <w:lvlJc w:val="left"/>
      <w:pPr>
        <w:ind w:left="4026" w:hanging="360"/>
      </w:pPr>
    </w:lvl>
    <w:lvl w:ilvl="4" w:tplc="340A0019" w:tentative="1">
      <w:start w:val="1"/>
      <w:numFmt w:val="lowerLetter"/>
      <w:lvlText w:val="%5."/>
      <w:lvlJc w:val="left"/>
      <w:pPr>
        <w:ind w:left="4746" w:hanging="360"/>
      </w:pPr>
    </w:lvl>
    <w:lvl w:ilvl="5" w:tplc="340A001B" w:tentative="1">
      <w:start w:val="1"/>
      <w:numFmt w:val="lowerRoman"/>
      <w:lvlText w:val="%6."/>
      <w:lvlJc w:val="right"/>
      <w:pPr>
        <w:ind w:left="5466" w:hanging="180"/>
      </w:pPr>
    </w:lvl>
    <w:lvl w:ilvl="6" w:tplc="340A000F" w:tentative="1">
      <w:start w:val="1"/>
      <w:numFmt w:val="decimal"/>
      <w:lvlText w:val="%7."/>
      <w:lvlJc w:val="left"/>
      <w:pPr>
        <w:ind w:left="6186" w:hanging="360"/>
      </w:pPr>
    </w:lvl>
    <w:lvl w:ilvl="7" w:tplc="340A0019" w:tentative="1">
      <w:start w:val="1"/>
      <w:numFmt w:val="lowerLetter"/>
      <w:lvlText w:val="%8."/>
      <w:lvlJc w:val="left"/>
      <w:pPr>
        <w:ind w:left="6906" w:hanging="360"/>
      </w:pPr>
    </w:lvl>
    <w:lvl w:ilvl="8" w:tplc="340A001B" w:tentative="1">
      <w:start w:val="1"/>
      <w:numFmt w:val="lowerRoman"/>
      <w:lvlText w:val="%9."/>
      <w:lvlJc w:val="right"/>
      <w:pPr>
        <w:ind w:left="7626" w:hanging="180"/>
      </w:pPr>
    </w:lvl>
  </w:abstractNum>
  <w:abstractNum w:abstractNumId="25">
    <w:nsid w:val="3F48785E"/>
    <w:multiLevelType w:val="hybridMultilevel"/>
    <w:tmpl w:val="C7B293A8"/>
    <w:lvl w:ilvl="0" w:tplc="75CED5A2">
      <w:start w:val="1"/>
      <w:numFmt w:val="upperRoman"/>
      <w:lvlText w:val="%1."/>
      <w:lvlJc w:val="left"/>
      <w:pPr>
        <w:ind w:left="1467" w:hanging="360"/>
      </w:pPr>
      <w:rPr>
        <w:rFonts w:hint="default"/>
        <w:b/>
      </w:rPr>
    </w:lvl>
    <w:lvl w:ilvl="1" w:tplc="340A0019" w:tentative="1">
      <w:start w:val="1"/>
      <w:numFmt w:val="lowerLetter"/>
      <w:lvlText w:val="%2."/>
      <w:lvlJc w:val="left"/>
      <w:pPr>
        <w:ind w:left="2187" w:hanging="360"/>
      </w:pPr>
    </w:lvl>
    <w:lvl w:ilvl="2" w:tplc="340A001B" w:tentative="1">
      <w:start w:val="1"/>
      <w:numFmt w:val="lowerRoman"/>
      <w:lvlText w:val="%3."/>
      <w:lvlJc w:val="right"/>
      <w:pPr>
        <w:ind w:left="2907" w:hanging="180"/>
      </w:pPr>
    </w:lvl>
    <w:lvl w:ilvl="3" w:tplc="340A000F" w:tentative="1">
      <w:start w:val="1"/>
      <w:numFmt w:val="decimal"/>
      <w:lvlText w:val="%4."/>
      <w:lvlJc w:val="left"/>
      <w:pPr>
        <w:ind w:left="3627" w:hanging="360"/>
      </w:pPr>
    </w:lvl>
    <w:lvl w:ilvl="4" w:tplc="340A0019" w:tentative="1">
      <w:start w:val="1"/>
      <w:numFmt w:val="lowerLetter"/>
      <w:lvlText w:val="%5."/>
      <w:lvlJc w:val="left"/>
      <w:pPr>
        <w:ind w:left="4347" w:hanging="360"/>
      </w:pPr>
    </w:lvl>
    <w:lvl w:ilvl="5" w:tplc="340A001B" w:tentative="1">
      <w:start w:val="1"/>
      <w:numFmt w:val="lowerRoman"/>
      <w:lvlText w:val="%6."/>
      <w:lvlJc w:val="right"/>
      <w:pPr>
        <w:ind w:left="5067" w:hanging="180"/>
      </w:pPr>
    </w:lvl>
    <w:lvl w:ilvl="6" w:tplc="340A000F" w:tentative="1">
      <w:start w:val="1"/>
      <w:numFmt w:val="decimal"/>
      <w:lvlText w:val="%7."/>
      <w:lvlJc w:val="left"/>
      <w:pPr>
        <w:ind w:left="5787" w:hanging="360"/>
      </w:pPr>
    </w:lvl>
    <w:lvl w:ilvl="7" w:tplc="340A0019" w:tentative="1">
      <w:start w:val="1"/>
      <w:numFmt w:val="lowerLetter"/>
      <w:lvlText w:val="%8."/>
      <w:lvlJc w:val="left"/>
      <w:pPr>
        <w:ind w:left="6507" w:hanging="360"/>
      </w:pPr>
    </w:lvl>
    <w:lvl w:ilvl="8" w:tplc="340A001B" w:tentative="1">
      <w:start w:val="1"/>
      <w:numFmt w:val="lowerRoman"/>
      <w:lvlText w:val="%9."/>
      <w:lvlJc w:val="right"/>
      <w:pPr>
        <w:ind w:left="7227" w:hanging="180"/>
      </w:pPr>
    </w:lvl>
  </w:abstractNum>
  <w:abstractNum w:abstractNumId="26">
    <w:nsid w:val="4044309B"/>
    <w:multiLevelType w:val="hybridMultilevel"/>
    <w:tmpl w:val="AA4E10F6"/>
    <w:lvl w:ilvl="0" w:tplc="340A0001">
      <w:start w:val="1"/>
      <w:numFmt w:val="bullet"/>
      <w:lvlText w:val=""/>
      <w:lvlJc w:val="left"/>
      <w:pPr>
        <w:ind w:left="781" w:hanging="360"/>
      </w:pPr>
      <w:rPr>
        <w:rFonts w:ascii="Symbol" w:hAnsi="Symbol" w:hint="default"/>
      </w:rPr>
    </w:lvl>
    <w:lvl w:ilvl="1" w:tplc="340A0003" w:tentative="1">
      <w:start w:val="1"/>
      <w:numFmt w:val="bullet"/>
      <w:lvlText w:val="o"/>
      <w:lvlJc w:val="left"/>
      <w:pPr>
        <w:ind w:left="1501" w:hanging="360"/>
      </w:pPr>
      <w:rPr>
        <w:rFonts w:ascii="Courier New" w:hAnsi="Courier New" w:cs="Courier New" w:hint="default"/>
      </w:rPr>
    </w:lvl>
    <w:lvl w:ilvl="2" w:tplc="340A0005" w:tentative="1">
      <w:start w:val="1"/>
      <w:numFmt w:val="bullet"/>
      <w:lvlText w:val=""/>
      <w:lvlJc w:val="left"/>
      <w:pPr>
        <w:ind w:left="2221" w:hanging="360"/>
      </w:pPr>
      <w:rPr>
        <w:rFonts w:ascii="Wingdings" w:hAnsi="Wingdings" w:hint="default"/>
      </w:rPr>
    </w:lvl>
    <w:lvl w:ilvl="3" w:tplc="340A0001" w:tentative="1">
      <w:start w:val="1"/>
      <w:numFmt w:val="bullet"/>
      <w:lvlText w:val=""/>
      <w:lvlJc w:val="left"/>
      <w:pPr>
        <w:ind w:left="2941" w:hanging="360"/>
      </w:pPr>
      <w:rPr>
        <w:rFonts w:ascii="Symbol" w:hAnsi="Symbol" w:hint="default"/>
      </w:rPr>
    </w:lvl>
    <w:lvl w:ilvl="4" w:tplc="340A0003" w:tentative="1">
      <w:start w:val="1"/>
      <w:numFmt w:val="bullet"/>
      <w:lvlText w:val="o"/>
      <w:lvlJc w:val="left"/>
      <w:pPr>
        <w:ind w:left="3661" w:hanging="360"/>
      </w:pPr>
      <w:rPr>
        <w:rFonts w:ascii="Courier New" w:hAnsi="Courier New" w:cs="Courier New" w:hint="default"/>
      </w:rPr>
    </w:lvl>
    <w:lvl w:ilvl="5" w:tplc="340A0005" w:tentative="1">
      <w:start w:val="1"/>
      <w:numFmt w:val="bullet"/>
      <w:lvlText w:val=""/>
      <w:lvlJc w:val="left"/>
      <w:pPr>
        <w:ind w:left="4381" w:hanging="360"/>
      </w:pPr>
      <w:rPr>
        <w:rFonts w:ascii="Wingdings" w:hAnsi="Wingdings" w:hint="default"/>
      </w:rPr>
    </w:lvl>
    <w:lvl w:ilvl="6" w:tplc="340A0001" w:tentative="1">
      <w:start w:val="1"/>
      <w:numFmt w:val="bullet"/>
      <w:lvlText w:val=""/>
      <w:lvlJc w:val="left"/>
      <w:pPr>
        <w:ind w:left="5101" w:hanging="360"/>
      </w:pPr>
      <w:rPr>
        <w:rFonts w:ascii="Symbol" w:hAnsi="Symbol" w:hint="default"/>
      </w:rPr>
    </w:lvl>
    <w:lvl w:ilvl="7" w:tplc="340A0003" w:tentative="1">
      <w:start w:val="1"/>
      <w:numFmt w:val="bullet"/>
      <w:lvlText w:val="o"/>
      <w:lvlJc w:val="left"/>
      <w:pPr>
        <w:ind w:left="5821" w:hanging="360"/>
      </w:pPr>
      <w:rPr>
        <w:rFonts w:ascii="Courier New" w:hAnsi="Courier New" w:cs="Courier New" w:hint="default"/>
      </w:rPr>
    </w:lvl>
    <w:lvl w:ilvl="8" w:tplc="340A0005" w:tentative="1">
      <w:start w:val="1"/>
      <w:numFmt w:val="bullet"/>
      <w:lvlText w:val=""/>
      <w:lvlJc w:val="left"/>
      <w:pPr>
        <w:ind w:left="6541" w:hanging="360"/>
      </w:pPr>
      <w:rPr>
        <w:rFonts w:ascii="Wingdings" w:hAnsi="Wingdings" w:hint="default"/>
      </w:rPr>
    </w:lvl>
  </w:abstractNum>
  <w:abstractNum w:abstractNumId="27">
    <w:nsid w:val="40C32AAB"/>
    <w:multiLevelType w:val="hybridMultilevel"/>
    <w:tmpl w:val="E6E480A0"/>
    <w:lvl w:ilvl="0" w:tplc="F7040BBE">
      <w:start w:val="1"/>
      <w:numFmt w:val="bullet"/>
      <w:lvlText w:val=""/>
      <w:lvlJc w:val="left"/>
      <w:pPr>
        <w:ind w:left="2159" w:hanging="360"/>
      </w:pPr>
      <w:rPr>
        <w:rFonts w:ascii="Symbol" w:hAnsi="Symbol" w:hint="default"/>
      </w:rPr>
    </w:lvl>
    <w:lvl w:ilvl="1" w:tplc="340A0003" w:tentative="1">
      <w:start w:val="1"/>
      <w:numFmt w:val="bullet"/>
      <w:lvlText w:val="o"/>
      <w:lvlJc w:val="left"/>
      <w:pPr>
        <w:ind w:left="2879" w:hanging="360"/>
      </w:pPr>
      <w:rPr>
        <w:rFonts w:ascii="Courier New" w:hAnsi="Courier New" w:cs="Courier New" w:hint="default"/>
      </w:rPr>
    </w:lvl>
    <w:lvl w:ilvl="2" w:tplc="340A0005" w:tentative="1">
      <w:start w:val="1"/>
      <w:numFmt w:val="bullet"/>
      <w:lvlText w:val=""/>
      <w:lvlJc w:val="left"/>
      <w:pPr>
        <w:ind w:left="3599" w:hanging="360"/>
      </w:pPr>
      <w:rPr>
        <w:rFonts w:ascii="Wingdings" w:hAnsi="Wingdings" w:hint="default"/>
      </w:rPr>
    </w:lvl>
    <w:lvl w:ilvl="3" w:tplc="340A0001" w:tentative="1">
      <w:start w:val="1"/>
      <w:numFmt w:val="bullet"/>
      <w:lvlText w:val=""/>
      <w:lvlJc w:val="left"/>
      <w:pPr>
        <w:ind w:left="4319" w:hanging="360"/>
      </w:pPr>
      <w:rPr>
        <w:rFonts w:ascii="Symbol" w:hAnsi="Symbol" w:hint="default"/>
      </w:rPr>
    </w:lvl>
    <w:lvl w:ilvl="4" w:tplc="340A0003" w:tentative="1">
      <w:start w:val="1"/>
      <w:numFmt w:val="bullet"/>
      <w:lvlText w:val="o"/>
      <w:lvlJc w:val="left"/>
      <w:pPr>
        <w:ind w:left="5039" w:hanging="360"/>
      </w:pPr>
      <w:rPr>
        <w:rFonts w:ascii="Courier New" w:hAnsi="Courier New" w:cs="Courier New" w:hint="default"/>
      </w:rPr>
    </w:lvl>
    <w:lvl w:ilvl="5" w:tplc="340A0005" w:tentative="1">
      <w:start w:val="1"/>
      <w:numFmt w:val="bullet"/>
      <w:lvlText w:val=""/>
      <w:lvlJc w:val="left"/>
      <w:pPr>
        <w:ind w:left="5759" w:hanging="360"/>
      </w:pPr>
      <w:rPr>
        <w:rFonts w:ascii="Wingdings" w:hAnsi="Wingdings" w:hint="default"/>
      </w:rPr>
    </w:lvl>
    <w:lvl w:ilvl="6" w:tplc="340A0001" w:tentative="1">
      <w:start w:val="1"/>
      <w:numFmt w:val="bullet"/>
      <w:lvlText w:val=""/>
      <w:lvlJc w:val="left"/>
      <w:pPr>
        <w:ind w:left="6479" w:hanging="360"/>
      </w:pPr>
      <w:rPr>
        <w:rFonts w:ascii="Symbol" w:hAnsi="Symbol" w:hint="default"/>
      </w:rPr>
    </w:lvl>
    <w:lvl w:ilvl="7" w:tplc="340A0003" w:tentative="1">
      <w:start w:val="1"/>
      <w:numFmt w:val="bullet"/>
      <w:lvlText w:val="o"/>
      <w:lvlJc w:val="left"/>
      <w:pPr>
        <w:ind w:left="7199" w:hanging="360"/>
      </w:pPr>
      <w:rPr>
        <w:rFonts w:ascii="Courier New" w:hAnsi="Courier New" w:cs="Courier New" w:hint="default"/>
      </w:rPr>
    </w:lvl>
    <w:lvl w:ilvl="8" w:tplc="340A0005" w:tentative="1">
      <w:start w:val="1"/>
      <w:numFmt w:val="bullet"/>
      <w:lvlText w:val=""/>
      <w:lvlJc w:val="left"/>
      <w:pPr>
        <w:ind w:left="7919" w:hanging="360"/>
      </w:pPr>
      <w:rPr>
        <w:rFonts w:ascii="Wingdings" w:hAnsi="Wingdings" w:hint="default"/>
      </w:rPr>
    </w:lvl>
  </w:abstractNum>
  <w:abstractNum w:abstractNumId="28">
    <w:nsid w:val="43566EE0"/>
    <w:multiLevelType w:val="hybridMultilevel"/>
    <w:tmpl w:val="948640D2"/>
    <w:lvl w:ilvl="0" w:tplc="34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43C633C9"/>
    <w:multiLevelType w:val="hybridMultilevel"/>
    <w:tmpl w:val="38DC9D8E"/>
    <w:lvl w:ilvl="0" w:tplc="DE3C4010">
      <w:start w:val="1"/>
      <w:numFmt w:val="upperRoman"/>
      <w:lvlText w:val="%1."/>
      <w:lvlJc w:val="left"/>
      <w:pPr>
        <w:ind w:left="1495" w:hanging="928"/>
      </w:pPr>
      <w:rPr>
        <w:rFonts w:hint="default"/>
        <w:b/>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nsid w:val="46DF28C2"/>
    <w:multiLevelType w:val="hybridMultilevel"/>
    <w:tmpl w:val="52F87200"/>
    <w:lvl w:ilvl="0" w:tplc="C5E8EC60">
      <w:start w:val="1"/>
      <w:numFmt w:val="bullet"/>
      <w:lvlText w:val=""/>
      <w:lvlJc w:val="left"/>
      <w:pPr>
        <w:ind w:left="720" w:hanging="360"/>
      </w:pPr>
      <w:rPr>
        <w:rFonts w:ascii="Symbol" w:hAnsi="Symbol" w:hint="default"/>
        <w:sz w:val="16"/>
        <w:szCs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48F80E8E"/>
    <w:multiLevelType w:val="hybridMultilevel"/>
    <w:tmpl w:val="0540E92E"/>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nsid w:val="4D4B7F52"/>
    <w:multiLevelType w:val="hybridMultilevel"/>
    <w:tmpl w:val="FC14108C"/>
    <w:lvl w:ilvl="0" w:tplc="6D42D43C">
      <w:start w:val="1"/>
      <w:numFmt w:val="decimal"/>
      <w:pStyle w:val="Tabla"/>
      <w:lvlText w:val="Tabla %1."/>
      <w:lvlJc w:val="left"/>
      <w:pPr>
        <w:tabs>
          <w:tab w:val="num" w:pos="0"/>
        </w:tabs>
        <w:ind w:left="0" w:firstLine="0"/>
      </w:pPr>
      <w:rPr>
        <w:rFonts w:ascii="Arial" w:hAnsi="Arial" w:hint="default"/>
        <w:b/>
        <w:i w:val="0"/>
        <w:caps w:val="0"/>
        <w:strike w:val="0"/>
        <w:dstrike w:val="0"/>
        <w:outline w:val="0"/>
        <w:shadow w:val="0"/>
        <w:emboss w:val="0"/>
        <w:imprint w:val="0"/>
        <w:vanish w:val="0"/>
        <w:sz w:val="20"/>
        <w:vertAlign w:val="baseli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562E5DF6"/>
    <w:multiLevelType w:val="hybridMultilevel"/>
    <w:tmpl w:val="02C49A86"/>
    <w:lvl w:ilvl="0" w:tplc="0C0A0001">
      <w:start w:val="1"/>
      <w:numFmt w:val="bullet"/>
      <w:lvlText w:val=""/>
      <w:lvlJc w:val="left"/>
      <w:pPr>
        <w:ind w:left="1484" w:hanging="360"/>
      </w:pPr>
      <w:rPr>
        <w:rFonts w:ascii="Symbol" w:hAnsi="Symbol" w:hint="default"/>
      </w:rPr>
    </w:lvl>
    <w:lvl w:ilvl="1" w:tplc="0C0A0003" w:tentative="1">
      <w:start w:val="1"/>
      <w:numFmt w:val="bullet"/>
      <w:lvlText w:val="o"/>
      <w:lvlJc w:val="left"/>
      <w:pPr>
        <w:ind w:left="2204" w:hanging="360"/>
      </w:pPr>
      <w:rPr>
        <w:rFonts w:ascii="Courier New" w:hAnsi="Courier New" w:cs="Courier New" w:hint="default"/>
      </w:rPr>
    </w:lvl>
    <w:lvl w:ilvl="2" w:tplc="0C0A0005" w:tentative="1">
      <w:start w:val="1"/>
      <w:numFmt w:val="bullet"/>
      <w:lvlText w:val=""/>
      <w:lvlJc w:val="left"/>
      <w:pPr>
        <w:ind w:left="2924" w:hanging="360"/>
      </w:pPr>
      <w:rPr>
        <w:rFonts w:ascii="Wingdings" w:hAnsi="Wingdings" w:hint="default"/>
      </w:rPr>
    </w:lvl>
    <w:lvl w:ilvl="3" w:tplc="0C0A0001" w:tentative="1">
      <w:start w:val="1"/>
      <w:numFmt w:val="bullet"/>
      <w:lvlText w:val=""/>
      <w:lvlJc w:val="left"/>
      <w:pPr>
        <w:ind w:left="3644" w:hanging="360"/>
      </w:pPr>
      <w:rPr>
        <w:rFonts w:ascii="Symbol" w:hAnsi="Symbol" w:hint="default"/>
      </w:rPr>
    </w:lvl>
    <w:lvl w:ilvl="4" w:tplc="0C0A0003" w:tentative="1">
      <w:start w:val="1"/>
      <w:numFmt w:val="bullet"/>
      <w:lvlText w:val="o"/>
      <w:lvlJc w:val="left"/>
      <w:pPr>
        <w:ind w:left="4364" w:hanging="360"/>
      </w:pPr>
      <w:rPr>
        <w:rFonts w:ascii="Courier New" w:hAnsi="Courier New" w:cs="Courier New" w:hint="default"/>
      </w:rPr>
    </w:lvl>
    <w:lvl w:ilvl="5" w:tplc="0C0A0005" w:tentative="1">
      <w:start w:val="1"/>
      <w:numFmt w:val="bullet"/>
      <w:lvlText w:val=""/>
      <w:lvlJc w:val="left"/>
      <w:pPr>
        <w:ind w:left="5084" w:hanging="360"/>
      </w:pPr>
      <w:rPr>
        <w:rFonts w:ascii="Wingdings" w:hAnsi="Wingdings" w:hint="default"/>
      </w:rPr>
    </w:lvl>
    <w:lvl w:ilvl="6" w:tplc="0C0A0001" w:tentative="1">
      <w:start w:val="1"/>
      <w:numFmt w:val="bullet"/>
      <w:lvlText w:val=""/>
      <w:lvlJc w:val="left"/>
      <w:pPr>
        <w:ind w:left="5804" w:hanging="360"/>
      </w:pPr>
      <w:rPr>
        <w:rFonts w:ascii="Symbol" w:hAnsi="Symbol" w:hint="default"/>
      </w:rPr>
    </w:lvl>
    <w:lvl w:ilvl="7" w:tplc="0C0A0003" w:tentative="1">
      <w:start w:val="1"/>
      <w:numFmt w:val="bullet"/>
      <w:lvlText w:val="o"/>
      <w:lvlJc w:val="left"/>
      <w:pPr>
        <w:ind w:left="6524" w:hanging="360"/>
      </w:pPr>
      <w:rPr>
        <w:rFonts w:ascii="Courier New" w:hAnsi="Courier New" w:cs="Courier New" w:hint="default"/>
      </w:rPr>
    </w:lvl>
    <w:lvl w:ilvl="8" w:tplc="0C0A0005" w:tentative="1">
      <w:start w:val="1"/>
      <w:numFmt w:val="bullet"/>
      <w:lvlText w:val=""/>
      <w:lvlJc w:val="left"/>
      <w:pPr>
        <w:ind w:left="7244" w:hanging="360"/>
      </w:pPr>
      <w:rPr>
        <w:rFonts w:ascii="Wingdings" w:hAnsi="Wingdings" w:hint="default"/>
      </w:rPr>
    </w:lvl>
  </w:abstractNum>
  <w:abstractNum w:abstractNumId="34">
    <w:nsid w:val="57D30F0B"/>
    <w:multiLevelType w:val="hybridMultilevel"/>
    <w:tmpl w:val="7E700A18"/>
    <w:lvl w:ilvl="0" w:tplc="1A3EFF40">
      <w:numFmt w:val="bullet"/>
      <w:lvlText w:val="-"/>
      <w:lvlJc w:val="left"/>
      <w:pPr>
        <w:ind w:left="1124" w:hanging="360"/>
      </w:pPr>
      <w:rPr>
        <w:rFonts w:ascii="Arial" w:eastAsia="Times New Roman" w:hAnsi="Arial" w:cs="Arial" w:hint="default"/>
      </w:rPr>
    </w:lvl>
    <w:lvl w:ilvl="1" w:tplc="0C0A0003" w:tentative="1">
      <w:start w:val="1"/>
      <w:numFmt w:val="bullet"/>
      <w:lvlText w:val="o"/>
      <w:lvlJc w:val="left"/>
      <w:pPr>
        <w:ind w:left="1844" w:hanging="360"/>
      </w:pPr>
      <w:rPr>
        <w:rFonts w:ascii="Courier New" w:hAnsi="Courier New" w:cs="Courier New" w:hint="default"/>
      </w:rPr>
    </w:lvl>
    <w:lvl w:ilvl="2" w:tplc="0C0A0005" w:tentative="1">
      <w:start w:val="1"/>
      <w:numFmt w:val="bullet"/>
      <w:lvlText w:val=""/>
      <w:lvlJc w:val="left"/>
      <w:pPr>
        <w:ind w:left="2564" w:hanging="360"/>
      </w:pPr>
      <w:rPr>
        <w:rFonts w:ascii="Wingdings" w:hAnsi="Wingdings" w:hint="default"/>
      </w:rPr>
    </w:lvl>
    <w:lvl w:ilvl="3" w:tplc="0C0A0001" w:tentative="1">
      <w:start w:val="1"/>
      <w:numFmt w:val="bullet"/>
      <w:lvlText w:val=""/>
      <w:lvlJc w:val="left"/>
      <w:pPr>
        <w:ind w:left="3284" w:hanging="360"/>
      </w:pPr>
      <w:rPr>
        <w:rFonts w:ascii="Symbol" w:hAnsi="Symbol" w:hint="default"/>
      </w:rPr>
    </w:lvl>
    <w:lvl w:ilvl="4" w:tplc="0C0A0003" w:tentative="1">
      <w:start w:val="1"/>
      <w:numFmt w:val="bullet"/>
      <w:lvlText w:val="o"/>
      <w:lvlJc w:val="left"/>
      <w:pPr>
        <w:ind w:left="4004" w:hanging="360"/>
      </w:pPr>
      <w:rPr>
        <w:rFonts w:ascii="Courier New" w:hAnsi="Courier New" w:cs="Courier New" w:hint="default"/>
      </w:rPr>
    </w:lvl>
    <w:lvl w:ilvl="5" w:tplc="0C0A0005" w:tentative="1">
      <w:start w:val="1"/>
      <w:numFmt w:val="bullet"/>
      <w:lvlText w:val=""/>
      <w:lvlJc w:val="left"/>
      <w:pPr>
        <w:ind w:left="4724" w:hanging="360"/>
      </w:pPr>
      <w:rPr>
        <w:rFonts w:ascii="Wingdings" w:hAnsi="Wingdings" w:hint="default"/>
      </w:rPr>
    </w:lvl>
    <w:lvl w:ilvl="6" w:tplc="0C0A0001" w:tentative="1">
      <w:start w:val="1"/>
      <w:numFmt w:val="bullet"/>
      <w:lvlText w:val=""/>
      <w:lvlJc w:val="left"/>
      <w:pPr>
        <w:ind w:left="5444" w:hanging="360"/>
      </w:pPr>
      <w:rPr>
        <w:rFonts w:ascii="Symbol" w:hAnsi="Symbol" w:hint="default"/>
      </w:rPr>
    </w:lvl>
    <w:lvl w:ilvl="7" w:tplc="0C0A0003" w:tentative="1">
      <w:start w:val="1"/>
      <w:numFmt w:val="bullet"/>
      <w:lvlText w:val="o"/>
      <w:lvlJc w:val="left"/>
      <w:pPr>
        <w:ind w:left="6164" w:hanging="360"/>
      </w:pPr>
      <w:rPr>
        <w:rFonts w:ascii="Courier New" w:hAnsi="Courier New" w:cs="Courier New" w:hint="default"/>
      </w:rPr>
    </w:lvl>
    <w:lvl w:ilvl="8" w:tplc="0C0A0005" w:tentative="1">
      <w:start w:val="1"/>
      <w:numFmt w:val="bullet"/>
      <w:lvlText w:val=""/>
      <w:lvlJc w:val="left"/>
      <w:pPr>
        <w:ind w:left="6884" w:hanging="360"/>
      </w:pPr>
      <w:rPr>
        <w:rFonts w:ascii="Wingdings" w:hAnsi="Wingdings" w:hint="default"/>
      </w:rPr>
    </w:lvl>
  </w:abstractNum>
  <w:abstractNum w:abstractNumId="35">
    <w:nsid w:val="58755198"/>
    <w:multiLevelType w:val="hybridMultilevel"/>
    <w:tmpl w:val="0938EC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5CAF7C08"/>
    <w:multiLevelType w:val="multilevel"/>
    <w:tmpl w:val="0D98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2066E7"/>
    <w:multiLevelType w:val="hybridMultilevel"/>
    <w:tmpl w:val="34F400D6"/>
    <w:lvl w:ilvl="0" w:tplc="340A0019">
      <w:start w:val="1"/>
      <w:numFmt w:val="lowerLetter"/>
      <w:lvlText w:val="%1."/>
      <w:lvlJc w:val="left"/>
      <w:pPr>
        <w:ind w:left="748" w:hanging="360"/>
      </w:pPr>
    </w:lvl>
    <w:lvl w:ilvl="1" w:tplc="340A0019" w:tentative="1">
      <w:start w:val="1"/>
      <w:numFmt w:val="lowerLetter"/>
      <w:lvlText w:val="%2."/>
      <w:lvlJc w:val="left"/>
      <w:pPr>
        <w:ind w:left="1468" w:hanging="360"/>
      </w:pPr>
    </w:lvl>
    <w:lvl w:ilvl="2" w:tplc="340A001B" w:tentative="1">
      <w:start w:val="1"/>
      <w:numFmt w:val="lowerRoman"/>
      <w:lvlText w:val="%3."/>
      <w:lvlJc w:val="right"/>
      <w:pPr>
        <w:ind w:left="2188" w:hanging="180"/>
      </w:pPr>
    </w:lvl>
    <w:lvl w:ilvl="3" w:tplc="340A000F" w:tentative="1">
      <w:start w:val="1"/>
      <w:numFmt w:val="decimal"/>
      <w:lvlText w:val="%4."/>
      <w:lvlJc w:val="left"/>
      <w:pPr>
        <w:ind w:left="2908" w:hanging="360"/>
      </w:pPr>
    </w:lvl>
    <w:lvl w:ilvl="4" w:tplc="340A0019" w:tentative="1">
      <w:start w:val="1"/>
      <w:numFmt w:val="lowerLetter"/>
      <w:lvlText w:val="%5."/>
      <w:lvlJc w:val="left"/>
      <w:pPr>
        <w:ind w:left="3628" w:hanging="360"/>
      </w:pPr>
    </w:lvl>
    <w:lvl w:ilvl="5" w:tplc="340A001B" w:tentative="1">
      <w:start w:val="1"/>
      <w:numFmt w:val="lowerRoman"/>
      <w:lvlText w:val="%6."/>
      <w:lvlJc w:val="right"/>
      <w:pPr>
        <w:ind w:left="4348" w:hanging="180"/>
      </w:pPr>
    </w:lvl>
    <w:lvl w:ilvl="6" w:tplc="340A000F" w:tentative="1">
      <w:start w:val="1"/>
      <w:numFmt w:val="decimal"/>
      <w:lvlText w:val="%7."/>
      <w:lvlJc w:val="left"/>
      <w:pPr>
        <w:ind w:left="5068" w:hanging="360"/>
      </w:pPr>
    </w:lvl>
    <w:lvl w:ilvl="7" w:tplc="340A0019" w:tentative="1">
      <w:start w:val="1"/>
      <w:numFmt w:val="lowerLetter"/>
      <w:lvlText w:val="%8."/>
      <w:lvlJc w:val="left"/>
      <w:pPr>
        <w:ind w:left="5788" w:hanging="360"/>
      </w:pPr>
    </w:lvl>
    <w:lvl w:ilvl="8" w:tplc="340A001B" w:tentative="1">
      <w:start w:val="1"/>
      <w:numFmt w:val="lowerRoman"/>
      <w:lvlText w:val="%9."/>
      <w:lvlJc w:val="right"/>
      <w:pPr>
        <w:ind w:left="6508" w:hanging="180"/>
      </w:pPr>
    </w:lvl>
  </w:abstractNum>
  <w:abstractNum w:abstractNumId="38">
    <w:nsid w:val="63697D90"/>
    <w:multiLevelType w:val="hybridMultilevel"/>
    <w:tmpl w:val="74485686"/>
    <w:lvl w:ilvl="0" w:tplc="7362F7DC">
      <w:start w:val="2"/>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9">
    <w:nsid w:val="688F14D8"/>
    <w:multiLevelType w:val="hybridMultilevel"/>
    <w:tmpl w:val="DF82189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0">
    <w:nsid w:val="69C90E1D"/>
    <w:multiLevelType w:val="hybridMultilevel"/>
    <w:tmpl w:val="427A98E8"/>
    <w:lvl w:ilvl="0" w:tplc="0024D098">
      <w:numFmt w:val="bullet"/>
      <w:lvlText w:val=""/>
      <w:lvlJc w:val="left"/>
      <w:pPr>
        <w:tabs>
          <w:tab w:val="num" w:pos="720"/>
        </w:tabs>
        <w:ind w:left="720" w:hanging="720"/>
      </w:pPr>
      <w:rPr>
        <w:rFonts w:ascii="Symbol" w:eastAsia="Times New Roman" w:hAnsi="Symbol" w:cs="Times New Roman" w:hint="default"/>
      </w:rPr>
    </w:lvl>
    <w:lvl w:ilvl="1" w:tplc="0C0A0003" w:tentative="1">
      <w:start w:val="1"/>
      <w:numFmt w:val="bullet"/>
      <w:lvlText w:val="o"/>
      <w:lvlJc w:val="left"/>
      <w:pPr>
        <w:tabs>
          <w:tab w:val="num" w:pos="30"/>
        </w:tabs>
        <w:ind w:left="30" w:hanging="360"/>
      </w:pPr>
      <w:rPr>
        <w:rFonts w:ascii="Courier New" w:hAnsi="Courier New" w:cs="Courier New" w:hint="default"/>
      </w:rPr>
    </w:lvl>
    <w:lvl w:ilvl="2" w:tplc="0C0A0005" w:tentative="1">
      <w:start w:val="1"/>
      <w:numFmt w:val="bullet"/>
      <w:lvlText w:val=""/>
      <w:lvlJc w:val="left"/>
      <w:pPr>
        <w:tabs>
          <w:tab w:val="num" w:pos="750"/>
        </w:tabs>
        <w:ind w:left="750" w:hanging="360"/>
      </w:pPr>
      <w:rPr>
        <w:rFonts w:ascii="Wingdings" w:hAnsi="Wingdings" w:hint="default"/>
      </w:rPr>
    </w:lvl>
    <w:lvl w:ilvl="3" w:tplc="0C0A0001" w:tentative="1">
      <w:start w:val="1"/>
      <w:numFmt w:val="bullet"/>
      <w:lvlText w:val=""/>
      <w:lvlJc w:val="left"/>
      <w:pPr>
        <w:tabs>
          <w:tab w:val="num" w:pos="1470"/>
        </w:tabs>
        <w:ind w:left="1470" w:hanging="360"/>
      </w:pPr>
      <w:rPr>
        <w:rFonts w:ascii="Symbol" w:hAnsi="Symbol" w:hint="default"/>
      </w:rPr>
    </w:lvl>
    <w:lvl w:ilvl="4" w:tplc="0C0A0003" w:tentative="1">
      <w:start w:val="1"/>
      <w:numFmt w:val="bullet"/>
      <w:lvlText w:val="o"/>
      <w:lvlJc w:val="left"/>
      <w:pPr>
        <w:tabs>
          <w:tab w:val="num" w:pos="2190"/>
        </w:tabs>
        <w:ind w:left="2190" w:hanging="360"/>
      </w:pPr>
      <w:rPr>
        <w:rFonts w:ascii="Courier New" w:hAnsi="Courier New" w:cs="Courier New" w:hint="default"/>
      </w:rPr>
    </w:lvl>
    <w:lvl w:ilvl="5" w:tplc="0C0A0005" w:tentative="1">
      <w:start w:val="1"/>
      <w:numFmt w:val="bullet"/>
      <w:lvlText w:val=""/>
      <w:lvlJc w:val="left"/>
      <w:pPr>
        <w:tabs>
          <w:tab w:val="num" w:pos="2910"/>
        </w:tabs>
        <w:ind w:left="2910" w:hanging="360"/>
      </w:pPr>
      <w:rPr>
        <w:rFonts w:ascii="Wingdings" w:hAnsi="Wingdings" w:hint="default"/>
      </w:rPr>
    </w:lvl>
    <w:lvl w:ilvl="6" w:tplc="0C0A0001" w:tentative="1">
      <w:start w:val="1"/>
      <w:numFmt w:val="bullet"/>
      <w:lvlText w:val=""/>
      <w:lvlJc w:val="left"/>
      <w:pPr>
        <w:tabs>
          <w:tab w:val="num" w:pos="3630"/>
        </w:tabs>
        <w:ind w:left="3630" w:hanging="360"/>
      </w:pPr>
      <w:rPr>
        <w:rFonts w:ascii="Symbol" w:hAnsi="Symbol" w:hint="default"/>
      </w:rPr>
    </w:lvl>
    <w:lvl w:ilvl="7" w:tplc="0C0A0003" w:tentative="1">
      <w:start w:val="1"/>
      <w:numFmt w:val="bullet"/>
      <w:lvlText w:val="o"/>
      <w:lvlJc w:val="left"/>
      <w:pPr>
        <w:tabs>
          <w:tab w:val="num" w:pos="4350"/>
        </w:tabs>
        <w:ind w:left="4350" w:hanging="360"/>
      </w:pPr>
      <w:rPr>
        <w:rFonts w:ascii="Courier New" w:hAnsi="Courier New" w:cs="Courier New" w:hint="default"/>
      </w:rPr>
    </w:lvl>
    <w:lvl w:ilvl="8" w:tplc="0C0A0005" w:tentative="1">
      <w:start w:val="1"/>
      <w:numFmt w:val="bullet"/>
      <w:lvlText w:val=""/>
      <w:lvlJc w:val="left"/>
      <w:pPr>
        <w:tabs>
          <w:tab w:val="num" w:pos="5070"/>
        </w:tabs>
        <w:ind w:left="5070" w:hanging="360"/>
      </w:pPr>
      <w:rPr>
        <w:rFonts w:ascii="Wingdings" w:hAnsi="Wingdings" w:hint="default"/>
      </w:rPr>
    </w:lvl>
  </w:abstractNum>
  <w:abstractNum w:abstractNumId="41">
    <w:nsid w:val="6BE573C3"/>
    <w:multiLevelType w:val="hybridMultilevel"/>
    <w:tmpl w:val="69B0E4DE"/>
    <w:lvl w:ilvl="0" w:tplc="340A0019">
      <w:start w:val="1"/>
      <w:numFmt w:val="lowerLetter"/>
      <w:lvlText w:val="%1."/>
      <w:lvlJc w:val="left"/>
      <w:pPr>
        <w:ind w:left="723" w:hanging="360"/>
      </w:pPr>
    </w:lvl>
    <w:lvl w:ilvl="1" w:tplc="340A0019" w:tentative="1">
      <w:start w:val="1"/>
      <w:numFmt w:val="lowerLetter"/>
      <w:lvlText w:val="%2."/>
      <w:lvlJc w:val="left"/>
      <w:pPr>
        <w:ind w:left="1443" w:hanging="360"/>
      </w:pPr>
    </w:lvl>
    <w:lvl w:ilvl="2" w:tplc="340A001B" w:tentative="1">
      <w:start w:val="1"/>
      <w:numFmt w:val="lowerRoman"/>
      <w:lvlText w:val="%3."/>
      <w:lvlJc w:val="right"/>
      <w:pPr>
        <w:ind w:left="2163" w:hanging="180"/>
      </w:pPr>
    </w:lvl>
    <w:lvl w:ilvl="3" w:tplc="340A000F" w:tentative="1">
      <w:start w:val="1"/>
      <w:numFmt w:val="decimal"/>
      <w:lvlText w:val="%4."/>
      <w:lvlJc w:val="left"/>
      <w:pPr>
        <w:ind w:left="2883" w:hanging="360"/>
      </w:pPr>
    </w:lvl>
    <w:lvl w:ilvl="4" w:tplc="340A0019" w:tentative="1">
      <w:start w:val="1"/>
      <w:numFmt w:val="lowerLetter"/>
      <w:lvlText w:val="%5."/>
      <w:lvlJc w:val="left"/>
      <w:pPr>
        <w:ind w:left="3603" w:hanging="360"/>
      </w:pPr>
    </w:lvl>
    <w:lvl w:ilvl="5" w:tplc="340A001B" w:tentative="1">
      <w:start w:val="1"/>
      <w:numFmt w:val="lowerRoman"/>
      <w:lvlText w:val="%6."/>
      <w:lvlJc w:val="right"/>
      <w:pPr>
        <w:ind w:left="4323" w:hanging="180"/>
      </w:pPr>
    </w:lvl>
    <w:lvl w:ilvl="6" w:tplc="340A000F" w:tentative="1">
      <w:start w:val="1"/>
      <w:numFmt w:val="decimal"/>
      <w:lvlText w:val="%7."/>
      <w:lvlJc w:val="left"/>
      <w:pPr>
        <w:ind w:left="5043" w:hanging="360"/>
      </w:pPr>
    </w:lvl>
    <w:lvl w:ilvl="7" w:tplc="340A0019" w:tentative="1">
      <w:start w:val="1"/>
      <w:numFmt w:val="lowerLetter"/>
      <w:lvlText w:val="%8."/>
      <w:lvlJc w:val="left"/>
      <w:pPr>
        <w:ind w:left="5763" w:hanging="360"/>
      </w:pPr>
    </w:lvl>
    <w:lvl w:ilvl="8" w:tplc="340A001B" w:tentative="1">
      <w:start w:val="1"/>
      <w:numFmt w:val="lowerRoman"/>
      <w:lvlText w:val="%9."/>
      <w:lvlJc w:val="right"/>
      <w:pPr>
        <w:ind w:left="6483" w:hanging="180"/>
      </w:pPr>
    </w:lvl>
  </w:abstractNum>
  <w:abstractNum w:abstractNumId="42">
    <w:nsid w:val="6E091D54"/>
    <w:multiLevelType w:val="hybridMultilevel"/>
    <w:tmpl w:val="69B0E4DE"/>
    <w:lvl w:ilvl="0" w:tplc="340A0019">
      <w:start w:val="1"/>
      <w:numFmt w:val="lowerLetter"/>
      <w:lvlText w:val="%1."/>
      <w:lvlJc w:val="left"/>
      <w:pPr>
        <w:ind w:left="723" w:hanging="360"/>
      </w:pPr>
    </w:lvl>
    <w:lvl w:ilvl="1" w:tplc="340A0019" w:tentative="1">
      <w:start w:val="1"/>
      <w:numFmt w:val="lowerLetter"/>
      <w:lvlText w:val="%2."/>
      <w:lvlJc w:val="left"/>
      <w:pPr>
        <w:ind w:left="1443" w:hanging="360"/>
      </w:pPr>
    </w:lvl>
    <w:lvl w:ilvl="2" w:tplc="340A001B" w:tentative="1">
      <w:start w:val="1"/>
      <w:numFmt w:val="lowerRoman"/>
      <w:lvlText w:val="%3."/>
      <w:lvlJc w:val="right"/>
      <w:pPr>
        <w:ind w:left="2163" w:hanging="180"/>
      </w:pPr>
    </w:lvl>
    <w:lvl w:ilvl="3" w:tplc="340A000F" w:tentative="1">
      <w:start w:val="1"/>
      <w:numFmt w:val="decimal"/>
      <w:lvlText w:val="%4."/>
      <w:lvlJc w:val="left"/>
      <w:pPr>
        <w:ind w:left="2883" w:hanging="360"/>
      </w:pPr>
    </w:lvl>
    <w:lvl w:ilvl="4" w:tplc="340A0019" w:tentative="1">
      <w:start w:val="1"/>
      <w:numFmt w:val="lowerLetter"/>
      <w:lvlText w:val="%5."/>
      <w:lvlJc w:val="left"/>
      <w:pPr>
        <w:ind w:left="3603" w:hanging="360"/>
      </w:pPr>
    </w:lvl>
    <w:lvl w:ilvl="5" w:tplc="340A001B" w:tentative="1">
      <w:start w:val="1"/>
      <w:numFmt w:val="lowerRoman"/>
      <w:lvlText w:val="%6."/>
      <w:lvlJc w:val="right"/>
      <w:pPr>
        <w:ind w:left="4323" w:hanging="180"/>
      </w:pPr>
    </w:lvl>
    <w:lvl w:ilvl="6" w:tplc="340A000F" w:tentative="1">
      <w:start w:val="1"/>
      <w:numFmt w:val="decimal"/>
      <w:lvlText w:val="%7."/>
      <w:lvlJc w:val="left"/>
      <w:pPr>
        <w:ind w:left="5043" w:hanging="360"/>
      </w:pPr>
    </w:lvl>
    <w:lvl w:ilvl="7" w:tplc="340A0019" w:tentative="1">
      <w:start w:val="1"/>
      <w:numFmt w:val="lowerLetter"/>
      <w:lvlText w:val="%8."/>
      <w:lvlJc w:val="left"/>
      <w:pPr>
        <w:ind w:left="5763" w:hanging="360"/>
      </w:pPr>
    </w:lvl>
    <w:lvl w:ilvl="8" w:tplc="340A001B" w:tentative="1">
      <w:start w:val="1"/>
      <w:numFmt w:val="lowerRoman"/>
      <w:lvlText w:val="%9."/>
      <w:lvlJc w:val="right"/>
      <w:pPr>
        <w:ind w:left="6483" w:hanging="180"/>
      </w:pPr>
    </w:lvl>
  </w:abstractNum>
  <w:abstractNum w:abstractNumId="43">
    <w:nsid w:val="77967594"/>
    <w:multiLevelType w:val="hybridMultilevel"/>
    <w:tmpl w:val="41862C3A"/>
    <w:lvl w:ilvl="0" w:tplc="0E9A7848">
      <w:start w:val="1"/>
      <w:numFmt w:val="lowerLetter"/>
      <w:lvlText w:val="%1."/>
      <w:lvlJc w:val="left"/>
      <w:pPr>
        <w:ind w:left="1468" w:hanging="360"/>
      </w:pPr>
      <w:rPr>
        <w:color w:val="auto"/>
      </w:rPr>
    </w:lvl>
    <w:lvl w:ilvl="1" w:tplc="340A0019" w:tentative="1">
      <w:start w:val="1"/>
      <w:numFmt w:val="lowerLetter"/>
      <w:lvlText w:val="%2."/>
      <w:lvlJc w:val="left"/>
      <w:pPr>
        <w:ind w:left="2188" w:hanging="360"/>
      </w:pPr>
    </w:lvl>
    <w:lvl w:ilvl="2" w:tplc="340A001B" w:tentative="1">
      <w:start w:val="1"/>
      <w:numFmt w:val="lowerRoman"/>
      <w:lvlText w:val="%3."/>
      <w:lvlJc w:val="right"/>
      <w:pPr>
        <w:ind w:left="2908" w:hanging="180"/>
      </w:pPr>
    </w:lvl>
    <w:lvl w:ilvl="3" w:tplc="340A000F" w:tentative="1">
      <w:start w:val="1"/>
      <w:numFmt w:val="decimal"/>
      <w:lvlText w:val="%4."/>
      <w:lvlJc w:val="left"/>
      <w:pPr>
        <w:ind w:left="3628" w:hanging="360"/>
      </w:pPr>
    </w:lvl>
    <w:lvl w:ilvl="4" w:tplc="340A0019" w:tentative="1">
      <w:start w:val="1"/>
      <w:numFmt w:val="lowerLetter"/>
      <w:lvlText w:val="%5."/>
      <w:lvlJc w:val="left"/>
      <w:pPr>
        <w:ind w:left="4348" w:hanging="360"/>
      </w:pPr>
    </w:lvl>
    <w:lvl w:ilvl="5" w:tplc="340A001B" w:tentative="1">
      <w:start w:val="1"/>
      <w:numFmt w:val="lowerRoman"/>
      <w:lvlText w:val="%6."/>
      <w:lvlJc w:val="right"/>
      <w:pPr>
        <w:ind w:left="5068" w:hanging="180"/>
      </w:pPr>
    </w:lvl>
    <w:lvl w:ilvl="6" w:tplc="340A000F" w:tentative="1">
      <w:start w:val="1"/>
      <w:numFmt w:val="decimal"/>
      <w:lvlText w:val="%7."/>
      <w:lvlJc w:val="left"/>
      <w:pPr>
        <w:ind w:left="5788" w:hanging="360"/>
      </w:pPr>
    </w:lvl>
    <w:lvl w:ilvl="7" w:tplc="340A0019" w:tentative="1">
      <w:start w:val="1"/>
      <w:numFmt w:val="lowerLetter"/>
      <w:lvlText w:val="%8."/>
      <w:lvlJc w:val="left"/>
      <w:pPr>
        <w:ind w:left="6508" w:hanging="360"/>
      </w:pPr>
    </w:lvl>
    <w:lvl w:ilvl="8" w:tplc="340A001B" w:tentative="1">
      <w:start w:val="1"/>
      <w:numFmt w:val="lowerRoman"/>
      <w:lvlText w:val="%9."/>
      <w:lvlJc w:val="right"/>
      <w:pPr>
        <w:ind w:left="7228" w:hanging="180"/>
      </w:pPr>
    </w:lvl>
  </w:abstractNum>
  <w:abstractNum w:abstractNumId="44">
    <w:nsid w:val="79423A28"/>
    <w:multiLevelType w:val="hybridMultilevel"/>
    <w:tmpl w:val="9496EC7A"/>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5">
    <w:nsid w:val="7A5026D6"/>
    <w:multiLevelType w:val="hybridMultilevel"/>
    <w:tmpl w:val="48B848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7EB10F59"/>
    <w:multiLevelType w:val="hybridMultilevel"/>
    <w:tmpl w:val="1D76A6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F262807"/>
    <w:multiLevelType w:val="hybridMultilevel"/>
    <w:tmpl w:val="CD6A0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7F775634"/>
    <w:multiLevelType w:val="hybridMultilevel"/>
    <w:tmpl w:val="60B8EFA8"/>
    <w:lvl w:ilvl="0" w:tplc="34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2"/>
  </w:num>
  <w:num w:numId="2">
    <w:abstractNumId w:val="0"/>
  </w:num>
  <w:num w:numId="3">
    <w:abstractNumId w:val="8"/>
  </w:num>
  <w:num w:numId="4">
    <w:abstractNumId w:val="7"/>
  </w:num>
  <w:num w:numId="5">
    <w:abstractNumId w:val="22"/>
  </w:num>
  <w:num w:numId="6">
    <w:abstractNumId w:val="21"/>
  </w:num>
  <w:num w:numId="7">
    <w:abstractNumId w:val="10"/>
  </w:num>
  <w:num w:numId="8">
    <w:abstractNumId w:val="40"/>
  </w:num>
  <w:num w:numId="9">
    <w:abstractNumId w:val="44"/>
  </w:num>
  <w:num w:numId="10">
    <w:abstractNumId w:val="31"/>
  </w:num>
  <w:num w:numId="11">
    <w:abstractNumId w:val="46"/>
  </w:num>
  <w:num w:numId="12">
    <w:abstractNumId w:val="15"/>
  </w:num>
  <w:num w:numId="13">
    <w:abstractNumId w:val="14"/>
  </w:num>
  <w:num w:numId="14">
    <w:abstractNumId w:val="20"/>
  </w:num>
  <w:num w:numId="15">
    <w:abstractNumId w:val="27"/>
  </w:num>
  <w:num w:numId="16">
    <w:abstractNumId w:val="26"/>
  </w:num>
  <w:num w:numId="17">
    <w:abstractNumId w:val="19"/>
  </w:num>
  <w:num w:numId="18">
    <w:abstractNumId w:val="35"/>
  </w:num>
  <w:num w:numId="19">
    <w:abstractNumId w:val="13"/>
  </w:num>
  <w:num w:numId="20">
    <w:abstractNumId w:val="2"/>
  </w:num>
  <w:num w:numId="21">
    <w:abstractNumId w:val="4"/>
  </w:num>
  <w:num w:numId="22">
    <w:abstractNumId w:val="30"/>
  </w:num>
  <w:num w:numId="23">
    <w:abstractNumId w:val="9"/>
  </w:num>
  <w:num w:numId="24">
    <w:abstractNumId w:val="17"/>
  </w:num>
  <w:num w:numId="25">
    <w:abstractNumId w:val="12"/>
  </w:num>
  <w:num w:numId="26">
    <w:abstractNumId w:val="38"/>
  </w:num>
  <w:num w:numId="27">
    <w:abstractNumId w:val="39"/>
  </w:num>
  <w:num w:numId="28">
    <w:abstractNumId w:val="29"/>
  </w:num>
  <w:num w:numId="29">
    <w:abstractNumId w:val="24"/>
  </w:num>
  <w:num w:numId="30">
    <w:abstractNumId w:val="11"/>
  </w:num>
  <w:num w:numId="31">
    <w:abstractNumId w:val="33"/>
  </w:num>
  <w:num w:numId="32">
    <w:abstractNumId w:val="34"/>
  </w:num>
  <w:num w:numId="33">
    <w:abstractNumId w:val="41"/>
  </w:num>
  <w:num w:numId="34">
    <w:abstractNumId w:val="42"/>
  </w:num>
  <w:num w:numId="35">
    <w:abstractNumId w:val="37"/>
  </w:num>
  <w:num w:numId="36">
    <w:abstractNumId w:val="23"/>
  </w:num>
  <w:num w:numId="37">
    <w:abstractNumId w:val="43"/>
  </w:num>
  <w:num w:numId="38">
    <w:abstractNumId w:val="16"/>
  </w:num>
  <w:num w:numId="39">
    <w:abstractNumId w:val="1"/>
  </w:num>
  <w:num w:numId="40">
    <w:abstractNumId w:val="45"/>
  </w:num>
  <w:num w:numId="41">
    <w:abstractNumId w:val="36"/>
  </w:num>
  <w:num w:numId="42">
    <w:abstractNumId w:val="6"/>
  </w:num>
  <w:num w:numId="43">
    <w:abstractNumId w:val="3"/>
  </w:num>
  <w:num w:numId="44">
    <w:abstractNumId w:val="28"/>
  </w:num>
  <w:num w:numId="45">
    <w:abstractNumId w:val="48"/>
  </w:num>
  <w:num w:numId="46">
    <w:abstractNumId w:val="18"/>
  </w:num>
  <w:num w:numId="47">
    <w:abstractNumId w:val="5"/>
  </w:num>
  <w:num w:numId="48">
    <w:abstractNumId w:val="25"/>
  </w:num>
  <w:num w:numId="49">
    <w:abstractNumId w:val="4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rnandez T., Cesar">
    <w15:presenceInfo w15:providerId="AD" w15:userId="S-1-5-21-1940682429-1343643027-1648912389-190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0"/>
  <w:hyphenationZone w:val="425"/>
  <w:doNotHyphenateCaps/>
  <w:drawingGridHorizontalSpacing w:val="100"/>
  <w:displayHorizontalDrawingGridEvery w:val="0"/>
  <w:displayVerticalDrawingGridEvery w:val="0"/>
  <w:noPunctuationKerning/>
  <w:characterSpacingControl w:val="doNotCompress"/>
  <w:hdrShapeDefaults>
    <o:shapedefaults v:ext="edit" spidmax="31746"/>
  </w:hdrShapeDefaults>
  <w:footnotePr>
    <w:footnote w:id="0"/>
    <w:footnote w:id="1"/>
  </w:footnotePr>
  <w:endnotePr>
    <w:endnote w:id="0"/>
    <w:endnote w:id="1"/>
  </w:endnotePr>
  <w:compat/>
  <w:rsids>
    <w:rsidRoot w:val="00EC0182"/>
    <w:rsid w:val="0000023F"/>
    <w:rsid w:val="0000056E"/>
    <w:rsid w:val="00001767"/>
    <w:rsid w:val="00001D57"/>
    <w:rsid w:val="00002277"/>
    <w:rsid w:val="000023E5"/>
    <w:rsid w:val="00002847"/>
    <w:rsid w:val="0000289B"/>
    <w:rsid w:val="00003F36"/>
    <w:rsid w:val="00003F86"/>
    <w:rsid w:val="0000426A"/>
    <w:rsid w:val="00004431"/>
    <w:rsid w:val="0000456C"/>
    <w:rsid w:val="00004E45"/>
    <w:rsid w:val="000057C8"/>
    <w:rsid w:val="000058A7"/>
    <w:rsid w:val="00005989"/>
    <w:rsid w:val="00005CDF"/>
    <w:rsid w:val="00006029"/>
    <w:rsid w:val="00006072"/>
    <w:rsid w:val="0000697F"/>
    <w:rsid w:val="00006E77"/>
    <w:rsid w:val="00006F21"/>
    <w:rsid w:val="00006F76"/>
    <w:rsid w:val="0000737E"/>
    <w:rsid w:val="0000757A"/>
    <w:rsid w:val="00007773"/>
    <w:rsid w:val="00007A0B"/>
    <w:rsid w:val="00007CC6"/>
    <w:rsid w:val="00007DDC"/>
    <w:rsid w:val="00010138"/>
    <w:rsid w:val="00010256"/>
    <w:rsid w:val="00010821"/>
    <w:rsid w:val="00010E87"/>
    <w:rsid w:val="00011485"/>
    <w:rsid w:val="000118C6"/>
    <w:rsid w:val="00011ECE"/>
    <w:rsid w:val="00012939"/>
    <w:rsid w:val="000132A7"/>
    <w:rsid w:val="000133A8"/>
    <w:rsid w:val="000133E3"/>
    <w:rsid w:val="00013A1A"/>
    <w:rsid w:val="000165CC"/>
    <w:rsid w:val="000168FE"/>
    <w:rsid w:val="00016F82"/>
    <w:rsid w:val="000170A0"/>
    <w:rsid w:val="00017C5A"/>
    <w:rsid w:val="00020B80"/>
    <w:rsid w:val="00021986"/>
    <w:rsid w:val="00021BFA"/>
    <w:rsid w:val="00021D66"/>
    <w:rsid w:val="00024721"/>
    <w:rsid w:val="00024B48"/>
    <w:rsid w:val="00024E1B"/>
    <w:rsid w:val="00026115"/>
    <w:rsid w:val="00026877"/>
    <w:rsid w:val="00027A91"/>
    <w:rsid w:val="0003424D"/>
    <w:rsid w:val="00034977"/>
    <w:rsid w:val="00034D66"/>
    <w:rsid w:val="00034E7A"/>
    <w:rsid w:val="00035C26"/>
    <w:rsid w:val="00036747"/>
    <w:rsid w:val="000367B2"/>
    <w:rsid w:val="00036BF7"/>
    <w:rsid w:val="00040336"/>
    <w:rsid w:val="000407EA"/>
    <w:rsid w:val="00040870"/>
    <w:rsid w:val="000409CB"/>
    <w:rsid w:val="000416C6"/>
    <w:rsid w:val="000417B1"/>
    <w:rsid w:val="00041E96"/>
    <w:rsid w:val="00044698"/>
    <w:rsid w:val="00044FB1"/>
    <w:rsid w:val="00045D1A"/>
    <w:rsid w:val="00045E4A"/>
    <w:rsid w:val="000464D7"/>
    <w:rsid w:val="00046EDD"/>
    <w:rsid w:val="0004717D"/>
    <w:rsid w:val="0005071D"/>
    <w:rsid w:val="00050AAF"/>
    <w:rsid w:val="00050C78"/>
    <w:rsid w:val="00050DEE"/>
    <w:rsid w:val="00050FAB"/>
    <w:rsid w:val="000516FB"/>
    <w:rsid w:val="00052A1B"/>
    <w:rsid w:val="000533F0"/>
    <w:rsid w:val="0005357B"/>
    <w:rsid w:val="000539A9"/>
    <w:rsid w:val="00053D40"/>
    <w:rsid w:val="00053E03"/>
    <w:rsid w:val="00054D17"/>
    <w:rsid w:val="00055253"/>
    <w:rsid w:val="00055C13"/>
    <w:rsid w:val="00055C3D"/>
    <w:rsid w:val="00057714"/>
    <w:rsid w:val="000613DB"/>
    <w:rsid w:val="000616E1"/>
    <w:rsid w:val="00061BCC"/>
    <w:rsid w:val="00061C91"/>
    <w:rsid w:val="00062246"/>
    <w:rsid w:val="000628A4"/>
    <w:rsid w:val="00062AFF"/>
    <w:rsid w:val="00062DDE"/>
    <w:rsid w:val="000634F1"/>
    <w:rsid w:val="00063CA4"/>
    <w:rsid w:val="000648A6"/>
    <w:rsid w:val="00064A0C"/>
    <w:rsid w:val="0006518D"/>
    <w:rsid w:val="00065A4D"/>
    <w:rsid w:val="00065CA5"/>
    <w:rsid w:val="000668BD"/>
    <w:rsid w:val="00067947"/>
    <w:rsid w:val="000717DE"/>
    <w:rsid w:val="000722CD"/>
    <w:rsid w:val="00072566"/>
    <w:rsid w:val="00072852"/>
    <w:rsid w:val="000739AE"/>
    <w:rsid w:val="00073BED"/>
    <w:rsid w:val="00073F15"/>
    <w:rsid w:val="0007464A"/>
    <w:rsid w:val="00074C51"/>
    <w:rsid w:val="00074D64"/>
    <w:rsid w:val="000755B9"/>
    <w:rsid w:val="000757D0"/>
    <w:rsid w:val="00075C80"/>
    <w:rsid w:val="00075DA4"/>
    <w:rsid w:val="000770A4"/>
    <w:rsid w:val="00077171"/>
    <w:rsid w:val="00077418"/>
    <w:rsid w:val="0007797A"/>
    <w:rsid w:val="00077CE7"/>
    <w:rsid w:val="00077E55"/>
    <w:rsid w:val="00080328"/>
    <w:rsid w:val="00080D76"/>
    <w:rsid w:val="00081487"/>
    <w:rsid w:val="00081741"/>
    <w:rsid w:val="00081D23"/>
    <w:rsid w:val="00081EEF"/>
    <w:rsid w:val="00082124"/>
    <w:rsid w:val="00082D4F"/>
    <w:rsid w:val="000830AA"/>
    <w:rsid w:val="00083507"/>
    <w:rsid w:val="00083862"/>
    <w:rsid w:val="00084296"/>
    <w:rsid w:val="000843F0"/>
    <w:rsid w:val="00084B60"/>
    <w:rsid w:val="000861B8"/>
    <w:rsid w:val="00086772"/>
    <w:rsid w:val="00086B32"/>
    <w:rsid w:val="00086C02"/>
    <w:rsid w:val="0008759E"/>
    <w:rsid w:val="00087871"/>
    <w:rsid w:val="00087A20"/>
    <w:rsid w:val="00087D57"/>
    <w:rsid w:val="00087F9C"/>
    <w:rsid w:val="000905F3"/>
    <w:rsid w:val="00090A86"/>
    <w:rsid w:val="000910B6"/>
    <w:rsid w:val="00092123"/>
    <w:rsid w:val="000935EE"/>
    <w:rsid w:val="00093E57"/>
    <w:rsid w:val="00093EFA"/>
    <w:rsid w:val="000959B0"/>
    <w:rsid w:val="00095C8C"/>
    <w:rsid w:val="000960B2"/>
    <w:rsid w:val="000968C5"/>
    <w:rsid w:val="000976A5"/>
    <w:rsid w:val="000A0539"/>
    <w:rsid w:val="000A063F"/>
    <w:rsid w:val="000A0ACC"/>
    <w:rsid w:val="000A1DA3"/>
    <w:rsid w:val="000A2FC8"/>
    <w:rsid w:val="000A3242"/>
    <w:rsid w:val="000A3CC7"/>
    <w:rsid w:val="000A4007"/>
    <w:rsid w:val="000A404C"/>
    <w:rsid w:val="000A4465"/>
    <w:rsid w:val="000A455A"/>
    <w:rsid w:val="000A49C3"/>
    <w:rsid w:val="000A4BCF"/>
    <w:rsid w:val="000A4DC4"/>
    <w:rsid w:val="000A57C2"/>
    <w:rsid w:val="000A5B06"/>
    <w:rsid w:val="000A5C97"/>
    <w:rsid w:val="000A60D1"/>
    <w:rsid w:val="000A63A2"/>
    <w:rsid w:val="000A66AF"/>
    <w:rsid w:val="000A781F"/>
    <w:rsid w:val="000B09C3"/>
    <w:rsid w:val="000B1FC2"/>
    <w:rsid w:val="000B2CDE"/>
    <w:rsid w:val="000B2DD2"/>
    <w:rsid w:val="000B3052"/>
    <w:rsid w:val="000B3F65"/>
    <w:rsid w:val="000B44C3"/>
    <w:rsid w:val="000B4769"/>
    <w:rsid w:val="000B4920"/>
    <w:rsid w:val="000B4BEA"/>
    <w:rsid w:val="000B52E4"/>
    <w:rsid w:val="000B6181"/>
    <w:rsid w:val="000B6AB7"/>
    <w:rsid w:val="000B76F7"/>
    <w:rsid w:val="000C04CD"/>
    <w:rsid w:val="000C055B"/>
    <w:rsid w:val="000C090B"/>
    <w:rsid w:val="000C1092"/>
    <w:rsid w:val="000C1324"/>
    <w:rsid w:val="000C1D2C"/>
    <w:rsid w:val="000C2173"/>
    <w:rsid w:val="000C3DB8"/>
    <w:rsid w:val="000C44E7"/>
    <w:rsid w:val="000C4824"/>
    <w:rsid w:val="000C5978"/>
    <w:rsid w:val="000C5F15"/>
    <w:rsid w:val="000C6051"/>
    <w:rsid w:val="000C67A3"/>
    <w:rsid w:val="000C6CAF"/>
    <w:rsid w:val="000C78E4"/>
    <w:rsid w:val="000C7CC0"/>
    <w:rsid w:val="000D0505"/>
    <w:rsid w:val="000D072F"/>
    <w:rsid w:val="000D1724"/>
    <w:rsid w:val="000D19AE"/>
    <w:rsid w:val="000D1A5C"/>
    <w:rsid w:val="000D2527"/>
    <w:rsid w:val="000D2F95"/>
    <w:rsid w:val="000D453C"/>
    <w:rsid w:val="000D49A6"/>
    <w:rsid w:val="000D4E59"/>
    <w:rsid w:val="000D4E5D"/>
    <w:rsid w:val="000D55DF"/>
    <w:rsid w:val="000D5735"/>
    <w:rsid w:val="000D5997"/>
    <w:rsid w:val="000D5B3A"/>
    <w:rsid w:val="000D5F00"/>
    <w:rsid w:val="000D703B"/>
    <w:rsid w:val="000D765E"/>
    <w:rsid w:val="000D7AEF"/>
    <w:rsid w:val="000E0DE7"/>
    <w:rsid w:val="000E1DF8"/>
    <w:rsid w:val="000E374E"/>
    <w:rsid w:val="000E3BA8"/>
    <w:rsid w:val="000E4CD7"/>
    <w:rsid w:val="000E503E"/>
    <w:rsid w:val="000E587B"/>
    <w:rsid w:val="000E5BC8"/>
    <w:rsid w:val="000E6750"/>
    <w:rsid w:val="000E688A"/>
    <w:rsid w:val="000E7A0C"/>
    <w:rsid w:val="000F0448"/>
    <w:rsid w:val="000F05CD"/>
    <w:rsid w:val="000F093E"/>
    <w:rsid w:val="000F183A"/>
    <w:rsid w:val="000F2D8D"/>
    <w:rsid w:val="000F40CC"/>
    <w:rsid w:val="000F48CF"/>
    <w:rsid w:val="000F4955"/>
    <w:rsid w:val="000F5538"/>
    <w:rsid w:val="000F5ABD"/>
    <w:rsid w:val="000F64D1"/>
    <w:rsid w:val="000F6860"/>
    <w:rsid w:val="000F6AE2"/>
    <w:rsid w:val="000F6D98"/>
    <w:rsid w:val="000F776A"/>
    <w:rsid w:val="000F77AC"/>
    <w:rsid w:val="000F7849"/>
    <w:rsid w:val="00100C78"/>
    <w:rsid w:val="00100F06"/>
    <w:rsid w:val="0010141F"/>
    <w:rsid w:val="00101660"/>
    <w:rsid w:val="001016C7"/>
    <w:rsid w:val="00103BA4"/>
    <w:rsid w:val="00105AF2"/>
    <w:rsid w:val="00105EB7"/>
    <w:rsid w:val="00106643"/>
    <w:rsid w:val="001074EE"/>
    <w:rsid w:val="0011056D"/>
    <w:rsid w:val="0011091A"/>
    <w:rsid w:val="00110B6E"/>
    <w:rsid w:val="00111E44"/>
    <w:rsid w:val="00111F9E"/>
    <w:rsid w:val="0011205E"/>
    <w:rsid w:val="00112A06"/>
    <w:rsid w:val="00113211"/>
    <w:rsid w:val="00113C2E"/>
    <w:rsid w:val="00113F28"/>
    <w:rsid w:val="00115408"/>
    <w:rsid w:val="00115487"/>
    <w:rsid w:val="00115853"/>
    <w:rsid w:val="00116680"/>
    <w:rsid w:val="00116E1B"/>
    <w:rsid w:val="0011744B"/>
    <w:rsid w:val="0012052B"/>
    <w:rsid w:val="0012061B"/>
    <w:rsid w:val="0012066E"/>
    <w:rsid w:val="0012069C"/>
    <w:rsid w:val="0012144E"/>
    <w:rsid w:val="00122281"/>
    <w:rsid w:val="00122297"/>
    <w:rsid w:val="00122C24"/>
    <w:rsid w:val="001233EF"/>
    <w:rsid w:val="00123854"/>
    <w:rsid w:val="00123E5F"/>
    <w:rsid w:val="00124950"/>
    <w:rsid w:val="00124ACA"/>
    <w:rsid w:val="00124C34"/>
    <w:rsid w:val="00124EBE"/>
    <w:rsid w:val="001250DB"/>
    <w:rsid w:val="00125242"/>
    <w:rsid w:val="00125817"/>
    <w:rsid w:val="00125871"/>
    <w:rsid w:val="00126C15"/>
    <w:rsid w:val="00126CDC"/>
    <w:rsid w:val="00127A28"/>
    <w:rsid w:val="00127B9B"/>
    <w:rsid w:val="00130211"/>
    <w:rsid w:val="00131139"/>
    <w:rsid w:val="00131B0C"/>
    <w:rsid w:val="00131D07"/>
    <w:rsid w:val="00132BDF"/>
    <w:rsid w:val="00132C19"/>
    <w:rsid w:val="00132F7B"/>
    <w:rsid w:val="001337BA"/>
    <w:rsid w:val="00133802"/>
    <w:rsid w:val="00134D23"/>
    <w:rsid w:val="00134EA8"/>
    <w:rsid w:val="001362C9"/>
    <w:rsid w:val="001369EE"/>
    <w:rsid w:val="00136BB7"/>
    <w:rsid w:val="00136EEA"/>
    <w:rsid w:val="00137298"/>
    <w:rsid w:val="00140761"/>
    <w:rsid w:val="001414A5"/>
    <w:rsid w:val="001415CA"/>
    <w:rsid w:val="00141DAC"/>
    <w:rsid w:val="00142504"/>
    <w:rsid w:val="0014270E"/>
    <w:rsid w:val="001431B7"/>
    <w:rsid w:val="001439DE"/>
    <w:rsid w:val="00143F66"/>
    <w:rsid w:val="0014437D"/>
    <w:rsid w:val="00144B41"/>
    <w:rsid w:val="00145C94"/>
    <w:rsid w:val="00145FC0"/>
    <w:rsid w:val="001470E6"/>
    <w:rsid w:val="001506D5"/>
    <w:rsid w:val="00150A00"/>
    <w:rsid w:val="001521AC"/>
    <w:rsid w:val="001538F8"/>
    <w:rsid w:val="00153B7C"/>
    <w:rsid w:val="00153C39"/>
    <w:rsid w:val="00153D8C"/>
    <w:rsid w:val="00153F0D"/>
    <w:rsid w:val="0015498C"/>
    <w:rsid w:val="0015507B"/>
    <w:rsid w:val="0015604D"/>
    <w:rsid w:val="00156F57"/>
    <w:rsid w:val="0015797A"/>
    <w:rsid w:val="00160077"/>
    <w:rsid w:val="001601B6"/>
    <w:rsid w:val="0016089F"/>
    <w:rsid w:val="00160AD1"/>
    <w:rsid w:val="00160B25"/>
    <w:rsid w:val="00160D54"/>
    <w:rsid w:val="001613F6"/>
    <w:rsid w:val="0016143D"/>
    <w:rsid w:val="00161A66"/>
    <w:rsid w:val="00161F33"/>
    <w:rsid w:val="0016200E"/>
    <w:rsid w:val="001621C3"/>
    <w:rsid w:val="001633E2"/>
    <w:rsid w:val="0016367D"/>
    <w:rsid w:val="00163EA5"/>
    <w:rsid w:val="001642FB"/>
    <w:rsid w:val="0016462A"/>
    <w:rsid w:val="00165AB0"/>
    <w:rsid w:val="001664CE"/>
    <w:rsid w:val="001668BC"/>
    <w:rsid w:val="00167011"/>
    <w:rsid w:val="001679A1"/>
    <w:rsid w:val="00167C19"/>
    <w:rsid w:val="001700A6"/>
    <w:rsid w:val="00170D87"/>
    <w:rsid w:val="00171187"/>
    <w:rsid w:val="00171C80"/>
    <w:rsid w:val="00172789"/>
    <w:rsid w:val="00173EDF"/>
    <w:rsid w:val="00174CB2"/>
    <w:rsid w:val="00175142"/>
    <w:rsid w:val="001757B1"/>
    <w:rsid w:val="00175C6C"/>
    <w:rsid w:val="00175F95"/>
    <w:rsid w:val="00176869"/>
    <w:rsid w:val="00176DF5"/>
    <w:rsid w:val="00176F05"/>
    <w:rsid w:val="00177101"/>
    <w:rsid w:val="0017764C"/>
    <w:rsid w:val="001804CC"/>
    <w:rsid w:val="001806C8"/>
    <w:rsid w:val="00180734"/>
    <w:rsid w:val="00180CFE"/>
    <w:rsid w:val="00180D73"/>
    <w:rsid w:val="0018162F"/>
    <w:rsid w:val="001816D9"/>
    <w:rsid w:val="0018386F"/>
    <w:rsid w:val="00185311"/>
    <w:rsid w:val="00186199"/>
    <w:rsid w:val="001865DF"/>
    <w:rsid w:val="00186AF3"/>
    <w:rsid w:val="00186F7A"/>
    <w:rsid w:val="00187037"/>
    <w:rsid w:val="00187510"/>
    <w:rsid w:val="00187A99"/>
    <w:rsid w:val="00187B54"/>
    <w:rsid w:val="00190B3E"/>
    <w:rsid w:val="00190E0A"/>
    <w:rsid w:val="001911A2"/>
    <w:rsid w:val="00191BB7"/>
    <w:rsid w:val="00191DF3"/>
    <w:rsid w:val="0019274B"/>
    <w:rsid w:val="00192C17"/>
    <w:rsid w:val="00193745"/>
    <w:rsid w:val="00193D2F"/>
    <w:rsid w:val="00193E10"/>
    <w:rsid w:val="0019503B"/>
    <w:rsid w:val="001956CD"/>
    <w:rsid w:val="00195F45"/>
    <w:rsid w:val="0019766C"/>
    <w:rsid w:val="00197981"/>
    <w:rsid w:val="00197AEC"/>
    <w:rsid w:val="001A0934"/>
    <w:rsid w:val="001A1175"/>
    <w:rsid w:val="001A27F4"/>
    <w:rsid w:val="001A32FD"/>
    <w:rsid w:val="001A3404"/>
    <w:rsid w:val="001A488B"/>
    <w:rsid w:val="001A5822"/>
    <w:rsid w:val="001A5A70"/>
    <w:rsid w:val="001A5B30"/>
    <w:rsid w:val="001A5EAE"/>
    <w:rsid w:val="001A66CB"/>
    <w:rsid w:val="001A685C"/>
    <w:rsid w:val="001A6E07"/>
    <w:rsid w:val="001A73E4"/>
    <w:rsid w:val="001B0857"/>
    <w:rsid w:val="001B1301"/>
    <w:rsid w:val="001B1F12"/>
    <w:rsid w:val="001B241E"/>
    <w:rsid w:val="001B2C17"/>
    <w:rsid w:val="001B3267"/>
    <w:rsid w:val="001B4A91"/>
    <w:rsid w:val="001B4A92"/>
    <w:rsid w:val="001B4F2F"/>
    <w:rsid w:val="001B5371"/>
    <w:rsid w:val="001B6F04"/>
    <w:rsid w:val="001B6F0E"/>
    <w:rsid w:val="001B7170"/>
    <w:rsid w:val="001B7750"/>
    <w:rsid w:val="001C0236"/>
    <w:rsid w:val="001C1635"/>
    <w:rsid w:val="001C1867"/>
    <w:rsid w:val="001C1DDF"/>
    <w:rsid w:val="001C21FE"/>
    <w:rsid w:val="001C30C2"/>
    <w:rsid w:val="001C3608"/>
    <w:rsid w:val="001C3E1F"/>
    <w:rsid w:val="001C4C09"/>
    <w:rsid w:val="001C4CEF"/>
    <w:rsid w:val="001C53C8"/>
    <w:rsid w:val="001C5725"/>
    <w:rsid w:val="001C6BA2"/>
    <w:rsid w:val="001C6C2A"/>
    <w:rsid w:val="001C6F4D"/>
    <w:rsid w:val="001D06C5"/>
    <w:rsid w:val="001D0E43"/>
    <w:rsid w:val="001D0EC0"/>
    <w:rsid w:val="001D0F95"/>
    <w:rsid w:val="001D16E9"/>
    <w:rsid w:val="001D2487"/>
    <w:rsid w:val="001D2640"/>
    <w:rsid w:val="001D2938"/>
    <w:rsid w:val="001D2BA5"/>
    <w:rsid w:val="001D3EC9"/>
    <w:rsid w:val="001D407B"/>
    <w:rsid w:val="001D4867"/>
    <w:rsid w:val="001D497F"/>
    <w:rsid w:val="001D5E46"/>
    <w:rsid w:val="001D6EFF"/>
    <w:rsid w:val="001D72FA"/>
    <w:rsid w:val="001D7602"/>
    <w:rsid w:val="001D7E96"/>
    <w:rsid w:val="001E0634"/>
    <w:rsid w:val="001E079E"/>
    <w:rsid w:val="001E08EF"/>
    <w:rsid w:val="001E0B80"/>
    <w:rsid w:val="001E0DA3"/>
    <w:rsid w:val="001E1C4F"/>
    <w:rsid w:val="001E28F4"/>
    <w:rsid w:val="001E2B4B"/>
    <w:rsid w:val="001E2FB1"/>
    <w:rsid w:val="001E313C"/>
    <w:rsid w:val="001E3B4B"/>
    <w:rsid w:val="001E3FBA"/>
    <w:rsid w:val="001E5303"/>
    <w:rsid w:val="001E6015"/>
    <w:rsid w:val="001E6E67"/>
    <w:rsid w:val="001E7567"/>
    <w:rsid w:val="001E7586"/>
    <w:rsid w:val="001E7DEE"/>
    <w:rsid w:val="001F120A"/>
    <w:rsid w:val="001F3545"/>
    <w:rsid w:val="001F365C"/>
    <w:rsid w:val="001F37C2"/>
    <w:rsid w:val="001F3D70"/>
    <w:rsid w:val="001F3F46"/>
    <w:rsid w:val="001F4795"/>
    <w:rsid w:val="001F4AEA"/>
    <w:rsid w:val="001F4D2D"/>
    <w:rsid w:val="001F5442"/>
    <w:rsid w:val="001F59E0"/>
    <w:rsid w:val="001F7C03"/>
    <w:rsid w:val="0020093F"/>
    <w:rsid w:val="0020159D"/>
    <w:rsid w:val="00202B7D"/>
    <w:rsid w:val="00202B85"/>
    <w:rsid w:val="0020507A"/>
    <w:rsid w:val="0020558C"/>
    <w:rsid w:val="002055E0"/>
    <w:rsid w:val="0020617F"/>
    <w:rsid w:val="00206475"/>
    <w:rsid w:val="00206A8F"/>
    <w:rsid w:val="00207EEC"/>
    <w:rsid w:val="00211041"/>
    <w:rsid w:val="00211C1A"/>
    <w:rsid w:val="00212687"/>
    <w:rsid w:val="00212903"/>
    <w:rsid w:val="00212D1B"/>
    <w:rsid w:val="00213845"/>
    <w:rsid w:val="002138CF"/>
    <w:rsid w:val="00213904"/>
    <w:rsid w:val="00213941"/>
    <w:rsid w:val="00213E86"/>
    <w:rsid w:val="00213FE9"/>
    <w:rsid w:val="002165EB"/>
    <w:rsid w:val="00216D55"/>
    <w:rsid w:val="00217B3C"/>
    <w:rsid w:val="00220879"/>
    <w:rsid w:val="00221278"/>
    <w:rsid w:val="0022138A"/>
    <w:rsid w:val="00222392"/>
    <w:rsid w:val="00222480"/>
    <w:rsid w:val="002225F5"/>
    <w:rsid w:val="00223DAF"/>
    <w:rsid w:val="002244D6"/>
    <w:rsid w:val="0022495E"/>
    <w:rsid w:val="00224A09"/>
    <w:rsid w:val="00224AB9"/>
    <w:rsid w:val="00224D9F"/>
    <w:rsid w:val="00225CB5"/>
    <w:rsid w:val="00225D6B"/>
    <w:rsid w:val="0022608C"/>
    <w:rsid w:val="00226BB3"/>
    <w:rsid w:val="002273CF"/>
    <w:rsid w:val="0022746A"/>
    <w:rsid w:val="0022768D"/>
    <w:rsid w:val="00227B3E"/>
    <w:rsid w:val="00230764"/>
    <w:rsid w:val="00231012"/>
    <w:rsid w:val="00231754"/>
    <w:rsid w:val="00232B12"/>
    <w:rsid w:val="0023346F"/>
    <w:rsid w:val="002335E4"/>
    <w:rsid w:val="0023475C"/>
    <w:rsid w:val="00235187"/>
    <w:rsid w:val="002353A8"/>
    <w:rsid w:val="002356DD"/>
    <w:rsid w:val="002367AE"/>
    <w:rsid w:val="0024065F"/>
    <w:rsid w:val="00241011"/>
    <w:rsid w:val="0024278F"/>
    <w:rsid w:val="002429F1"/>
    <w:rsid w:val="00243A3A"/>
    <w:rsid w:val="00243BB0"/>
    <w:rsid w:val="00243BEE"/>
    <w:rsid w:val="00244160"/>
    <w:rsid w:val="00244447"/>
    <w:rsid w:val="00245B87"/>
    <w:rsid w:val="0024607C"/>
    <w:rsid w:val="0024690E"/>
    <w:rsid w:val="00247ADB"/>
    <w:rsid w:val="00251457"/>
    <w:rsid w:val="002515E7"/>
    <w:rsid w:val="00251B62"/>
    <w:rsid w:val="00251B8F"/>
    <w:rsid w:val="00251F1E"/>
    <w:rsid w:val="00252515"/>
    <w:rsid w:val="00253226"/>
    <w:rsid w:val="00255033"/>
    <w:rsid w:val="00255575"/>
    <w:rsid w:val="00256E1A"/>
    <w:rsid w:val="002571F7"/>
    <w:rsid w:val="002575B3"/>
    <w:rsid w:val="00257BB5"/>
    <w:rsid w:val="00260242"/>
    <w:rsid w:val="0026265A"/>
    <w:rsid w:val="00262D7F"/>
    <w:rsid w:val="002643B2"/>
    <w:rsid w:val="002646E0"/>
    <w:rsid w:val="00264E49"/>
    <w:rsid w:val="00265197"/>
    <w:rsid w:val="00265396"/>
    <w:rsid w:val="002654B1"/>
    <w:rsid w:val="0026608A"/>
    <w:rsid w:val="002703DC"/>
    <w:rsid w:val="002704E5"/>
    <w:rsid w:val="00271061"/>
    <w:rsid w:val="00271895"/>
    <w:rsid w:val="00272066"/>
    <w:rsid w:val="002721FC"/>
    <w:rsid w:val="00273736"/>
    <w:rsid w:val="0027390D"/>
    <w:rsid w:val="00273C33"/>
    <w:rsid w:val="0027478A"/>
    <w:rsid w:val="002749BC"/>
    <w:rsid w:val="00274F4F"/>
    <w:rsid w:val="00275491"/>
    <w:rsid w:val="00275A2B"/>
    <w:rsid w:val="00275A80"/>
    <w:rsid w:val="00275C8C"/>
    <w:rsid w:val="00276B9F"/>
    <w:rsid w:val="00276CEE"/>
    <w:rsid w:val="00276E77"/>
    <w:rsid w:val="0027704E"/>
    <w:rsid w:val="00277FE2"/>
    <w:rsid w:val="0028075D"/>
    <w:rsid w:val="0028096D"/>
    <w:rsid w:val="00281B03"/>
    <w:rsid w:val="0028211C"/>
    <w:rsid w:val="00282D73"/>
    <w:rsid w:val="0028438B"/>
    <w:rsid w:val="00284BB2"/>
    <w:rsid w:val="00284DAF"/>
    <w:rsid w:val="00285A3C"/>
    <w:rsid w:val="00285E74"/>
    <w:rsid w:val="00286F7D"/>
    <w:rsid w:val="00287791"/>
    <w:rsid w:val="00287A43"/>
    <w:rsid w:val="00287DAA"/>
    <w:rsid w:val="00287EF8"/>
    <w:rsid w:val="002909F8"/>
    <w:rsid w:val="00290A52"/>
    <w:rsid w:val="0029208C"/>
    <w:rsid w:val="0029256C"/>
    <w:rsid w:val="00292E47"/>
    <w:rsid w:val="002931BE"/>
    <w:rsid w:val="00293802"/>
    <w:rsid w:val="00294063"/>
    <w:rsid w:val="00294540"/>
    <w:rsid w:val="002947CB"/>
    <w:rsid w:val="00294AE4"/>
    <w:rsid w:val="00296F46"/>
    <w:rsid w:val="00297AFA"/>
    <w:rsid w:val="002A029F"/>
    <w:rsid w:val="002A03EF"/>
    <w:rsid w:val="002A0476"/>
    <w:rsid w:val="002A06DF"/>
    <w:rsid w:val="002A0FD9"/>
    <w:rsid w:val="002A1783"/>
    <w:rsid w:val="002A25AB"/>
    <w:rsid w:val="002A2C23"/>
    <w:rsid w:val="002A2DAF"/>
    <w:rsid w:val="002A353C"/>
    <w:rsid w:val="002A362B"/>
    <w:rsid w:val="002A3FCD"/>
    <w:rsid w:val="002A4A48"/>
    <w:rsid w:val="002A4B7D"/>
    <w:rsid w:val="002A4BAE"/>
    <w:rsid w:val="002A670F"/>
    <w:rsid w:val="002A68B6"/>
    <w:rsid w:val="002A69EB"/>
    <w:rsid w:val="002A6FB0"/>
    <w:rsid w:val="002A73DC"/>
    <w:rsid w:val="002A7CFD"/>
    <w:rsid w:val="002B01EC"/>
    <w:rsid w:val="002B0628"/>
    <w:rsid w:val="002B086B"/>
    <w:rsid w:val="002B1067"/>
    <w:rsid w:val="002B124E"/>
    <w:rsid w:val="002B15F3"/>
    <w:rsid w:val="002B3DD9"/>
    <w:rsid w:val="002B413E"/>
    <w:rsid w:val="002B41D4"/>
    <w:rsid w:val="002B41ED"/>
    <w:rsid w:val="002B42B6"/>
    <w:rsid w:val="002B46FF"/>
    <w:rsid w:val="002B4DB2"/>
    <w:rsid w:val="002B506A"/>
    <w:rsid w:val="002B55CF"/>
    <w:rsid w:val="002B567A"/>
    <w:rsid w:val="002B68B6"/>
    <w:rsid w:val="002B68DB"/>
    <w:rsid w:val="002B6AE5"/>
    <w:rsid w:val="002B6C6E"/>
    <w:rsid w:val="002B71ED"/>
    <w:rsid w:val="002B7BA7"/>
    <w:rsid w:val="002B7FAA"/>
    <w:rsid w:val="002C0D82"/>
    <w:rsid w:val="002C170C"/>
    <w:rsid w:val="002C28EF"/>
    <w:rsid w:val="002C2DE0"/>
    <w:rsid w:val="002C2DF4"/>
    <w:rsid w:val="002C2E89"/>
    <w:rsid w:val="002C367D"/>
    <w:rsid w:val="002C36B1"/>
    <w:rsid w:val="002C3A02"/>
    <w:rsid w:val="002C3F8D"/>
    <w:rsid w:val="002C59FF"/>
    <w:rsid w:val="002C643F"/>
    <w:rsid w:val="002C6795"/>
    <w:rsid w:val="002C77CC"/>
    <w:rsid w:val="002C788C"/>
    <w:rsid w:val="002D03D1"/>
    <w:rsid w:val="002D1B19"/>
    <w:rsid w:val="002D1BED"/>
    <w:rsid w:val="002D1CE7"/>
    <w:rsid w:val="002D2342"/>
    <w:rsid w:val="002D2380"/>
    <w:rsid w:val="002D556B"/>
    <w:rsid w:val="002D57B6"/>
    <w:rsid w:val="002D6019"/>
    <w:rsid w:val="002D6129"/>
    <w:rsid w:val="002D6C0E"/>
    <w:rsid w:val="002D7DE7"/>
    <w:rsid w:val="002E1A73"/>
    <w:rsid w:val="002E210A"/>
    <w:rsid w:val="002E23A1"/>
    <w:rsid w:val="002E28B1"/>
    <w:rsid w:val="002E29BB"/>
    <w:rsid w:val="002E3867"/>
    <w:rsid w:val="002E3F90"/>
    <w:rsid w:val="002E4FD1"/>
    <w:rsid w:val="002E5227"/>
    <w:rsid w:val="002E5319"/>
    <w:rsid w:val="002E546A"/>
    <w:rsid w:val="002E5695"/>
    <w:rsid w:val="002E594D"/>
    <w:rsid w:val="002E7211"/>
    <w:rsid w:val="002E7A98"/>
    <w:rsid w:val="002E7BF0"/>
    <w:rsid w:val="002E7E01"/>
    <w:rsid w:val="002F07D9"/>
    <w:rsid w:val="002F1177"/>
    <w:rsid w:val="002F12DA"/>
    <w:rsid w:val="002F1797"/>
    <w:rsid w:val="002F282C"/>
    <w:rsid w:val="002F2ECB"/>
    <w:rsid w:val="002F3243"/>
    <w:rsid w:val="002F34F6"/>
    <w:rsid w:val="002F3556"/>
    <w:rsid w:val="002F3AD1"/>
    <w:rsid w:val="002F5D18"/>
    <w:rsid w:val="002F637C"/>
    <w:rsid w:val="002F644B"/>
    <w:rsid w:val="002F6817"/>
    <w:rsid w:val="00300E1A"/>
    <w:rsid w:val="00302ACE"/>
    <w:rsid w:val="00302AD9"/>
    <w:rsid w:val="00302FBC"/>
    <w:rsid w:val="003033E6"/>
    <w:rsid w:val="00303914"/>
    <w:rsid w:val="00305944"/>
    <w:rsid w:val="003059AA"/>
    <w:rsid w:val="00306EC1"/>
    <w:rsid w:val="00307B33"/>
    <w:rsid w:val="00307EE4"/>
    <w:rsid w:val="00310098"/>
    <w:rsid w:val="003101D5"/>
    <w:rsid w:val="003102ED"/>
    <w:rsid w:val="0031039E"/>
    <w:rsid w:val="00310DEA"/>
    <w:rsid w:val="003114FC"/>
    <w:rsid w:val="00312951"/>
    <w:rsid w:val="00312B86"/>
    <w:rsid w:val="00312F5D"/>
    <w:rsid w:val="00314650"/>
    <w:rsid w:val="00315584"/>
    <w:rsid w:val="00315804"/>
    <w:rsid w:val="00315F8A"/>
    <w:rsid w:val="00317056"/>
    <w:rsid w:val="003207D1"/>
    <w:rsid w:val="00320E3C"/>
    <w:rsid w:val="00321003"/>
    <w:rsid w:val="00322C3B"/>
    <w:rsid w:val="00323963"/>
    <w:rsid w:val="0032396C"/>
    <w:rsid w:val="00324DF6"/>
    <w:rsid w:val="00324FAA"/>
    <w:rsid w:val="00325709"/>
    <w:rsid w:val="003266AD"/>
    <w:rsid w:val="00326EB7"/>
    <w:rsid w:val="003278DF"/>
    <w:rsid w:val="00331BE5"/>
    <w:rsid w:val="003324D6"/>
    <w:rsid w:val="003325C2"/>
    <w:rsid w:val="00332738"/>
    <w:rsid w:val="00332831"/>
    <w:rsid w:val="00332DB5"/>
    <w:rsid w:val="00332DE6"/>
    <w:rsid w:val="00333C93"/>
    <w:rsid w:val="00334720"/>
    <w:rsid w:val="00334E99"/>
    <w:rsid w:val="00334FA4"/>
    <w:rsid w:val="00335355"/>
    <w:rsid w:val="00335D69"/>
    <w:rsid w:val="00336799"/>
    <w:rsid w:val="0033716C"/>
    <w:rsid w:val="003371FB"/>
    <w:rsid w:val="0033743C"/>
    <w:rsid w:val="003374B2"/>
    <w:rsid w:val="00337C6C"/>
    <w:rsid w:val="00337EF7"/>
    <w:rsid w:val="00340F91"/>
    <w:rsid w:val="00342931"/>
    <w:rsid w:val="00342BC9"/>
    <w:rsid w:val="00342C30"/>
    <w:rsid w:val="00344D4F"/>
    <w:rsid w:val="00345444"/>
    <w:rsid w:val="003503E9"/>
    <w:rsid w:val="00350D02"/>
    <w:rsid w:val="00350D0A"/>
    <w:rsid w:val="00350EBE"/>
    <w:rsid w:val="003511B6"/>
    <w:rsid w:val="00352370"/>
    <w:rsid w:val="00352623"/>
    <w:rsid w:val="00352668"/>
    <w:rsid w:val="0035269C"/>
    <w:rsid w:val="0035285E"/>
    <w:rsid w:val="003528E5"/>
    <w:rsid w:val="00352DA2"/>
    <w:rsid w:val="00352ED2"/>
    <w:rsid w:val="00353042"/>
    <w:rsid w:val="003531F6"/>
    <w:rsid w:val="00353AB1"/>
    <w:rsid w:val="00353ACA"/>
    <w:rsid w:val="00353D9A"/>
    <w:rsid w:val="003547EC"/>
    <w:rsid w:val="003549E6"/>
    <w:rsid w:val="00357373"/>
    <w:rsid w:val="003578FE"/>
    <w:rsid w:val="00361A83"/>
    <w:rsid w:val="00361B86"/>
    <w:rsid w:val="0036221B"/>
    <w:rsid w:val="00362C2A"/>
    <w:rsid w:val="003634CA"/>
    <w:rsid w:val="00363A2A"/>
    <w:rsid w:val="00363BD7"/>
    <w:rsid w:val="00364123"/>
    <w:rsid w:val="00364223"/>
    <w:rsid w:val="00364413"/>
    <w:rsid w:val="003646D1"/>
    <w:rsid w:val="00366345"/>
    <w:rsid w:val="00366A68"/>
    <w:rsid w:val="0036767A"/>
    <w:rsid w:val="00370281"/>
    <w:rsid w:val="00370AE6"/>
    <w:rsid w:val="003715BA"/>
    <w:rsid w:val="00372031"/>
    <w:rsid w:val="003729C8"/>
    <w:rsid w:val="00372B6A"/>
    <w:rsid w:val="003730A7"/>
    <w:rsid w:val="003740F0"/>
    <w:rsid w:val="003748A0"/>
    <w:rsid w:val="00375DAF"/>
    <w:rsid w:val="0037689D"/>
    <w:rsid w:val="003770F9"/>
    <w:rsid w:val="0037762D"/>
    <w:rsid w:val="00377C29"/>
    <w:rsid w:val="0038022C"/>
    <w:rsid w:val="00380F34"/>
    <w:rsid w:val="003814E3"/>
    <w:rsid w:val="00381D44"/>
    <w:rsid w:val="003820CA"/>
    <w:rsid w:val="0038256A"/>
    <w:rsid w:val="00382B4E"/>
    <w:rsid w:val="00383A08"/>
    <w:rsid w:val="00384558"/>
    <w:rsid w:val="00384B34"/>
    <w:rsid w:val="00386361"/>
    <w:rsid w:val="003872EE"/>
    <w:rsid w:val="00387ADD"/>
    <w:rsid w:val="00390476"/>
    <w:rsid w:val="00391226"/>
    <w:rsid w:val="00391A99"/>
    <w:rsid w:val="00391D31"/>
    <w:rsid w:val="00392A3E"/>
    <w:rsid w:val="00392F04"/>
    <w:rsid w:val="003931EC"/>
    <w:rsid w:val="00393434"/>
    <w:rsid w:val="00393504"/>
    <w:rsid w:val="00393C55"/>
    <w:rsid w:val="00393DF9"/>
    <w:rsid w:val="0039485F"/>
    <w:rsid w:val="00395F0D"/>
    <w:rsid w:val="003960D1"/>
    <w:rsid w:val="00397177"/>
    <w:rsid w:val="003975E3"/>
    <w:rsid w:val="003976BB"/>
    <w:rsid w:val="003979ED"/>
    <w:rsid w:val="00397A78"/>
    <w:rsid w:val="00397CD8"/>
    <w:rsid w:val="00397DB5"/>
    <w:rsid w:val="003A070E"/>
    <w:rsid w:val="003A10F9"/>
    <w:rsid w:val="003A1731"/>
    <w:rsid w:val="003A18D0"/>
    <w:rsid w:val="003A31AE"/>
    <w:rsid w:val="003A369A"/>
    <w:rsid w:val="003A49CE"/>
    <w:rsid w:val="003A4A10"/>
    <w:rsid w:val="003A4C58"/>
    <w:rsid w:val="003A4EE7"/>
    <w:rsid w:val="003A5166"/>
    <w:rsid w:val="003A52D3"/>
    <w:rsid w:val="003A7839"/>
    <w:rsid w:val="003A7A17"/>
    <w:rsid w:val="003B042F"/>
    <w:rsid w:val="003B1561"/>
    <w:rsid w:val="003B1651"/>
    <w:rsid w:val="003B1C46"/>
    <w:rsid w:val="003B254E"/>
    <w:rsid w:val="003B2F33"/>
    <w:rsid w:val="003B51B4"/>
    <w:rsid w:val="003B6687"/>
    <w:rsid w:val="003B69EF"/>
    <w:rsid w:val="003B7AB7"/>
    <w:rsid w:val="003C07A1"/>
    <w:rsid w:val="003C0A51"/>
    <w:rsid w:val="003C1444"/>
    <w:rsid w:val="003C15F5"/>
    <w:rsid w:val="003C1BD4"/>
    <w:rsid w:val="003C2136"/>
    <w:rsid w:val="003C25EA"/>
    <w:rsid w:val="003C2F33"/>
    <w:rsid w:val="003C3056"/>
    <w:rsid w:val="003C365D"/>
    <w:rsid w:val="003C3E63"/>
    <w:rsid w:val="003C4A4B"/>
    <w:rsid w:val="003C60B3"/>
    <w:rsid w:val="003C6CE0"/>
    <w:rsid w:val="003C738E"/>
    <w:rsid w:val="003C7A4E"/>
    <w:rsid w:val="003C7E9C"/>
    <w:rsid w:val="003D0DBA"/>
    <w:rsid w:val="003D1449"/>
    <w:rsid w:val="003D1DE7"/>
    <w:rsid w:val="003D3F22"/>
    <w:rsid w:val="003D4077"/>
    <w:rsid w:val="003D446B"/>
    <w:rsid w:val="003D46B4"/>
    <w:rsid w:val="003D499C"/>
    <w:rsid w:val="003D5CFD"/>
    <w:rsid w:val="003D65BD"/>
    <w:rsid w:val="003D787D"/>
    <w:rsid w:val="003E05E0"/>
    <w:rsid w:val="003E069A"/>
    <w:rsid w:val="003E0B68"/>
    <w:rsid w:val="003E10BB"/>
    <w:rsid w:val="003E1101"/>
    <w:rsid w:val="003E1C96"/>
    <w:rsid w:val="003E1FF8"/>
    <w:rsid w:val="003E2AC5"/>
    <w:rsid w:val="003E2DAF"/>
    <w:rsid w:val="003E356F"/>
    <w:rsid w:val="003E360C"/>
    <w:rsid w:val="003E37C4"/>
    <w:rsid w:val="003E3E2D"/>
    <w:rsid w:val="003E3F8B"/>
    <w:rsid w:val="003E3FF4"/>
    <w:rsid w:val="003E4763"/>
    <w:rsid w:val="003E4B79"/>
    <w:rsid w:val="003E53D5"/>
    <w:rsid w:val="003E54A7"/>
    <w:rsid w:val="003E5B0B"/>
    <w:rsid w:val="003E5CC6"/>
    <w:rsid w:val="003E6172"/>
    <w:rsid w:val="003E68D6"/>
    <w:rsid w:val="003E6CE5"/>
    <w:rsid w:val="003E6D71"/>
    <w:rsid w:val="003E7F60"/>
    <w:rsid w:val="003F24A9"/>
    <w:rsid w:val="003F2910"/>
    <w:rsid w:val="003F29A6"/>
    <w:rsid w:val="003F3246"/>
    <w:rsid w:val="003F349E"/>
    <w:rsid w:val="003F3F24"/>
    <w:rsid w:val="003F419C"/>
    <w:rsid w:val="003F4343"/>
    <w:rsid w:val="003F5930"/>
    <w:rsid w:val="003F618A"/>
    <w:rsid w:val="003F6562"/>
    <w:rsid w:val="003F696F"/>
    <w:rsid w:val="003F6AF1"/>
    <w:rsid w:val="003F700F"/>
    <w:rsid w:val="00400187"/>
    <w:rsid w:val="00400564"/>
    <w:rsid w:val="004018D4"/>
    <w:rsid w:val="0040215F"/>
    <w:rsid w:val="004035E1"/>
    <w:rsid w:val="00404FDD"/>
    <w:rsid w:val="00406316"/>
    <w:rsid w:val="004066CD"/>
    <w:rsid w:val="00406E2A"/>
    <w:rsid w:val="00407421"/>
    <w:rsid w:val="0041012D"/>
    <w:rsid w:val="0041016F"/>
    <w:rsid w:val="0041036F"/>
    <w:rsid w:val="0041162B"/>
    <w:rsid w:val="004119DE"/>
    <w:rsid w:val="004125D0"/>
    <w:rsid w:val="004129FE"/>
    <w:rsid w:val="00413030"/>
    <w:rsid w:val="0041448E"/>
    <w:rsid w:val="00414D55"/>
    <w:rsid w:val="00415AF6"/>
    <w:rsid w:val="00416386"/>
    <w:rsid w:val="0041639E"/>
    <w:rsid w:val="004164DC"/>
    <w:rsid w:val="00416FD9"/>
    <w:rsid w:val="0041711E"/>
    <w:rsid w:val="00417359"/>
    <w:rsid w:val="00420AE0"/>
    <w:rsid w:val="00421094"/>
    <w:rsid w:val="00421162"/>
    <w:rsid w:val="00421AA3"/>
    <w:rsid w:val="00422993"/>
    <w:rsid w:val="0042368E"/>
    <w:rsid w:val="00423B3F"/>
    <w:rsid w:val="00423F17"/>
    <w:rsid w:val="00424322"/>
    <w:rsid w:val="0042482A"/>
    <w:rsid w:val="00424C43"/>
    <w:rsid w:val="00424D23"/>
    <w:rsid w:val="00426273"/>
    <w:rsid w:val="00426866"/>
    <w:rsid w:val="00426889"/>
    <w:rsid w:val="004271C4"/>
    <w:rsid w:val="0043032A"/>
    <w:rsid w:val="0043055E"/>
    <w:rsid w:val="00430B36"/>
    <w:rsid w:val="00431077"/>
    <w:rsid w:val="00431E67"/>
    <w:rsid w:val="00432092"/>
    <w:rsid w:val="00432252"/>
    <w:rsid w:val="0043296B"/>
    <w:rsid w:val="004347C1"/>
    <w:rsid w:val="00434AC9"/>
    <w:rsid w:val="00436122"/>
    <w:rsid w:val="0043662F"/>
    <w:rsid w:val="00437647"/>
    <w:rsid w:val="00437FE7"/>
    <w:rsid w:val="0044028C"/>
    <w:rsid w:val="004407B3"/>
    <w:rsid w:val="00441689"/>
    <w:rsid w:val="004419F1"/>
    <w:rsid w:val="00441CD7"/>
    <w:rsid w:val="00441DDE"/>
    <w:rsid w:val="00444065"/>
    <w:rsid w:val="004441E0"/>
    <w:rsid w:val="004442BD"/>
    <w:rsid w:val="00445C46"/>
    <w:rsid w:val="004467C9"/>
    <w:rsid w:val="00446E41"/>
    <w:rsid w:val="00447DE2"/>
    <w:rsid w:val="00450146"/>
    <w:rsid w:val="004503BE"/>
    <w:rsid w:val="00450B00"/>
    <w:rsid w:val="00451B34"/>
    <w:rsid w:val="00451BA1"/>
    <w:rsid w:val="00452C4D"/>
    <w:rsid w:val="00453BE4"/>
    <w:rsid w:val="0045666F"/>
    <w:rsid w:val="004568D4"/>
    <w:rsid w:val="00456C53"/>
    <w:rsid w:val="00457179"/>
    <w:rsid w:val="004600B7"/>
    <w:rsid w:val="004607C9"/>
    <w:rsid w:val="00460EDF"/>
    <w:rsid w:val="0046148C"/>
    <w:rsid w:val="00463A1C"/>
    <w:rsid w:val="00463EC8"/>
    <w:rsid w:val="00464145"/>
    <w:rsid w:val="004642BF"/>
    <w:rsid w:val="004653EE"/>
    <w:rsid w:val="004655AA"/>
    <w:rsid w:val="00465959"/>
    <w:rsid w:val="004665F5"/>
    <w:rsid w:val="0046669E"/>
    <w:rsid w:val="0046682C"/>
    <w:rsid w:val="004669B3"/>
    <w:rsid w:val="00466D29"/>
    <w:rsid w:val="004672A4"/>
    <w:rsid w:val="00467885"/>
    <w:rsid w:val="00473BDE"/>
    <w:rsid w:val="00474031"/>
    <w:rsid w:val="00474772"/>
    <w:rsid w:val="00474A88"/>
    <w:rsid w:val="004752EC"/>
    <w:rsid w:val="00475D5B"/>
    <w:rsid w:val="00476A17"/>
    <w:rsid w:val="004779DE"/>
    <w:rsid w:val="00480250"/>
    <w:rsid w:val="0048027A"/>
    <w:rsid w:val="004805E5"/>
    <w:rsid w:val="00480F90"/>
    <w:rsid w:val="00481311"/>
    <w:rsid w:val="00481CD4"/>
    <w:rsid w:val="00482711"/>
    <w:rsid w:val="0048327D"/>
    <w:rsid w:val="00483C22"/>
    <w:rsid w:val="00484905"/>
    <w:rsid w:val="004866C2"/>
    <w:rsid w:val="00486814"/>
    <w:rsid w:val="00486FCA"/>
    <w:rsid w:val="00487956"/>
    <w:rsid w:val="00487AA9"/>
    <w:rsid w:val="00487AD1"/>
    <w:rsid w:val="00487F67"/>
    <w:rsid w:val="00490FDD"/>
    <w:rsid w:val="00491827"/>
    <w:rsid w:val="00491930"/>
    <w:rsid w:val="00491FF5"/>
    <w:rsid w:val="004931A2"/>
    <w:rsid w:val="004934B4"/>
    <w:rsid w:val="00493D8E"/>
    <w:rsid w:val="00493E85"/>
    <w:rsid w:val="00493FD7"/>
    <w:rsid w:val="00495A18"/>
    <w:rsid w:val="00495B4B"/>
    <w:rsid w:val="00496B39"/>
    <w:rsid w:val="004978E4"/>
    <w:rsid w:val="004979BE"/>
    <w:rsid w:val="004A0B24"/>
    <w:rsid w:val="004A1D73"/>
    <w:rsid w:val="004A1F22"/>
    <w:rsid w:val="004A220F"/>
    <w:rsid w:val="004A24F6"/>
    <w:rsid w:val="004A2614"/>
    <w:rsid w:val="004A2AC5"/>
    <w:rsid w:val="004A367C"/>
    <w:rsid w:val="004A3B15"/>
    <w:rsid w:val="004A4082"/>
    <w:rsid w:val="004A4105"/>
    <w:rsid w:val="004A44AB"/>
    <w:rsid w:val="004A50AB"/>
    <w:rsid w:val="004A5BFC"/>
    <w:rsid w:val="004A6065"/>
    <w:rsid w:val="004A784A"/>
    <w:rsid w:val="004A7F56"/>
    <w:rsid w:val="004B16C2"/>
    <w:rsid w:val="004B1A24"/>
    <w:rsid w:val="004B2273"/>
    <w:rsid w:val="004B28E5"/>
    <w:rsid w:val="004B29CD"/>
    <w:rsid w:val="004B40CE"/>
    <w:rsid w:val="004B4696"/>
    <w:rsid w:val="004B4BC1"/>
    <w:rsid w:val="004B4EF3"/>
    <w:rsid w:val="004B5B07"/>
    <w:rsid w:val="004B68C2"/>
    <w:rsid w:val="004B69FF"/>
    <w:rsid w:val="004B6FEF"/>
    <w:rsid w:val="004B7AB1"/>
    <w:rsid w:val="004C06EB"/>
    <w:rsid w:val="004C0B93"/>
    <w:rsid w:val="004C1905"/>
    <w:rsid w:val="004C1A8D"/>
    <w:rsid w:val="004C2231"/>
    <w:rsid w:val="004C290F"/>
    <w:rsid w:val="004C2F62"/>
    <w:rsid w:val="004C31E0"/>
    <w:rsid w:val="004C44AD"/>
    <w:rsid w:val="004C481F"/>
    <w:rsid w:val="004C54E8"/>
    <w:rsid w:val="004C5682"/>
    <w:rsid w:val="004C657D"/>
    <w:rsid w:val="004C68F9"/>
    <w:rsid w:val="004C74F1"/>
    <w:rsid w:val="004C7627"/>
    <w:rsid w:val="004C781D"/>
    <w:rsid w:val="004C7FA0"/>
    <w:rsid w:val="004D0EDA"/>
    <w:rsid w:val="004D1947"/>
    <w:rsid w:val="004D1BB6"/>
    <w:rsid w:val="004D2240"/>
    <w:rsid w:val="004D2437"/>
    <w:rsid w:val="004D2E9B"/>
    <w:rsid w:val="004D34B2"/>
    <w:rsid w:val="004D417E"/>
    <w:rsid w:val="004D4542"/>
    <w:rsid w:val="004D4ADA"/>
    <w:rsid w:val="004D4B02"/>
    <w:rsid w:val="004D5ECA"/>
    <w:rsid w:val="004D6665"/>
    <w:rsid w:val="004D6782"/>
    <w:rsid w:val="004D72F7"/>
    <w:rsid w:val="004E0F8C"/>
    <w:rsid w:val="004E1717"/>
    <w:rsid w:val="004E1A13"/>
    <w:rsid w:val="004E21E9"/>
    <w:rsid w:val="004E23EC"/>
    <w:rsid w:val="004E24E9"/>
    <w:rsid w:val="004E27DB"/>
    <w:rsid w:val="004E2B9B"/>
    <w:rsid w:val="004E34A2"/>
    <w:rsid w:val="004E34B2"/>
    <w:rsid w:val="004E391F"/>
    <w:rsid w:val="004E3BAD"/>
    <w:rsid w:val="004E3D9B"/>
    <w:rsid w:val="004E3E51"/>
    <w:rsid w:val="004E4BBC"/>
    <w:rsid w:val="004E4D1F"/>
    <w:rsid w:val="004E6347"/>
    <w:rsid w:val="004E6BE0"/>
    <w:rsid w:val="004E6D0B"/>
    <w:rsid w:val="004E7E1B"/>
    <w:rsid w:val="004E7E5F"/>
    <w:rsid w:val="004F0656"/>
    <w:rsid w:val="004F0DE8"/>
    <w:rsid w:val="004F0F0E"/>
    <w:rsid w:val="004F1501"/>
    <w:rsid w:val="004F18F9"/>
    <w:rsid w:val="004F1A73"/>
    <w:rsid w:val="004F1AE1"/>
    <w:rsid w:val="004F2B4F"/>
    <w:rsid w:val="004F2E0F"/>
    <w:rsid w:val="004F31CD"/>
    <w:rsid w:val="004F3329"/>
    <w:rsid w:val="004F41D8"/>
    <w:rsid w:val="004F45FB"/>
    <w:rsid w:val="004F5775"/>
    <w:rsid w:val="004F6792"/>
    <w:rsid w:val="004F6C8A"/>
    <w:rsid w:val="004F6FDD"/>
    <w:rsid w:val="004F73D8"/>
    <w:rsid w:val="004F78C9"/>
    <w:rsid w:val="004F7AC1"/>
    <w:rsid w:val="005009D3"/>
    <w:rsid w:val="00500BD7"/>
    <w:rsid w:val="00500F34"/>
    <w:rsid w:val="00501A81"/>
    <w:rsid w:val="00501F90"/>
    <w:rsid w:val="00502496"/>
    <w:rsid w:val="00503B4B"/>
    <w:rsid w:val="00503D79"/>
    <w:rsid w:val="00504ED7"/>
    <w:rsid w:val="00505FA2"/>
    <w:rsid w:val="005066DB"/>
    <w:rsid w:val="005067C1"/>
    <w:rsid w:val="00506E0A"/>
    <w:rsid w:val="00510A0F"/>
    <w:rsid w:val="005114FE"/>
    <w:rsid w:val="00511893"/>
    <w:rsid w:val="00511FB0"/>
    <w:rsid w:val="00512122"/>
    <w:rsid w:val="005124CB"/>
    <w:rsid w:val="00512B3C"/>
    <w:rsid w:val="005140E0"/>
    <w:rsid w:val="00515393"/>
    <w:rsid w:val="00515F9B"/>
    <w:rsid w:val="00516CDC"/>
    <w:rsid w:val="00517A81"/>
    <w:rsid w:val="00517B39"/>
    <w:rsid w:val="005207C5"/>
    <w:rsid w:val="00521E3D"/>
    <w:rsid w:val="005244B4"/>
    <w:rsid w:val="00524E22"/>
    <w:rsid w:val="005263D4"/>
    <w:rsid w:val="005275FB"/>
    <w:rsid w:val="005301D9"/>
    <w:rsid w:val="00530507"/>
    <w:rsid w:val="0053153D"/>
    <w:rsid w:val="005321A9"/>
    <w:rsid w:val="005325BD"/>
    <w:rsid w:val="00533B41"/>
    <w:rsid w:val="00534234"/>
    <w:rsid w:val="00534A55"/>
    <w:rsid w:val="00534FA1"/>
    <w:rsid w:val="005356CE"/>
    <w:rsid w:val="0053611E"/>
    <w:rsid w:val="0053628C"/>
    <w:rsid w:val="00536397"/>
    <w:rsid w:val="00536410"/>
    <w:rsid w:val="005369B5"/>
    <w:rsid w:val="00536AEA"/>
    <w:rsid w:val="00540532"/>
    <w:rsid w:val="00540882"/>
    <w:rsid w:val="00540E4F"/>
    <w:rsid w:val="0054147B"/>
    <w:rsid w:val="00541584"/>
    <w:rsid w:val="00541991"/>
    <w:rsid w:val="00542110"/>
    <w:rsid w:val="005421A1"/>
    <w:rsid w:val="005424F2"/>
    <w:rsid w:val="00542ACD"/>
    <w:rsid w:val="00542B4D"/>
    <w:rsid w:val="005436E9"/>
    <w:rsid w:val="00543B2A"/>
    <w:rsid w:val="00543B6F"/>
    <w:rsid w:val="005447C4"/>
    <w:rsid w:val="00544E16"/>
    <w:rsid w:val="00544F95"/>
    <w:rsid w:val="005465CF"/>
    <w:rsid w:val="00546666"/>
    <w:rsid w:val="00546F40"/>
    <w:rsid w:val="0054728A"/>
    <w:rsid w:val="005473ED"/>
    <w:rsid w:val="005479D2"/>
    <w:rsid w:val="00547AA4"/>
    <w:rsid w:val="00547B19"/>
    <w:rsid w:val="00550CCB"/>
    <w:rsid w:val="00550D10"/>
    <w:rsid w:val="00550DCA"/>
    <w:rsid w:val="00551092"/>
    <w:rsid w:val="00551BBA"/>
    <w:rsid w:val="00552131"/>
    <w:rsid w:val="0055253F"/>
    <w:rsid w:val="00552542"/>
    <w:rsid w:val="00552D99"/>
    <w:rsid w:val="00553A58"/>
    <w:rsid w:val="00554643"/>
    <w:rsid w:val="0055494D"/>
    <w:rsid w:val="00554CA1"/>
    <w:rsid w:val="00554F68"/>
    <w:rsid w:val="00555B7D"/>
    <w:rsid w:val="00555DB2"/>
    <w:rsid w:val="00556D44"/>
    <w:rsid w:val="0055796D"/>
    <w:rsid w:val="00557B78"/>
    <w:rsid w:val="005606E1"/>
    <w:rsid w:val="005608C4"/>
    <w:rsid w:val="00560C1C"/>
    <w:rsid w:val="00560C32"/>
    <w:rsid w:val="00560D77"/>
    <w:rsid w:val="00560EDA"/>
    <w:rsid w:val="00561D52"/>
    <w:rsid w:val="00561FEA"/>
    <w:rsid w:val="0056204A"/>
    <w:rsid w:val="00562892"/>
    <w:rsid w:val="00562992"/>
    <w:rsid w:val="00562CDF"/>
    <w:rsid w:val="00562DA2"/>
    <w:rsid w:val="0056311C"/>
    <w:rsid w:val="00563ECC"/>
    <w:rsid w:val="005644C1"/>
    <w:rsid w:val="005647E5"/>
    <w:rsid w:val="005648CD"/>
    <w:rsid w:val="00564B4D"/>
    <w:rsid w:val="00564CD6"/>
    <w:rsid w:val="005650BB"/>
    <w:rsid w:val="005653DB"/>
    <w:rsid w:val="00565CC4"/>
    <w:rsid w:val="0056606E"/>
    <w:rsid w:val="00566726"/>
    <w:rsid w:val="005677E1"/>
    <w:rsid w:val="00567D33"/>
    <w:rsid w:val="0057029E"/>
    <w:rsid w:val="00570C06"/>
    <w:rsid w:val="00570CC3"/>
    <w:rsid w:val="00571A78"/>
    <w:rsid w:val="00572B6C"/>
    <w:rsid w:val="00572E91"/>
    <w:rsid w:val="00572EC2"/>
    <w:rsid w:val="00573A93"/>
    <w:rsid w:val="0057485E"/>
    <w:rsid w:val="00574BCC"/>
    <w:rsid w:val="00574BDA"/>
    <w:rsid w:val="00574C12"/>
    <w:rsid w:val="005754AF"/>
    <w:rsid w:val="005756E6"/>
    <w:rsid w:val="00575995"/>
    <w:rsid w:val="00575C0F"/>
    <w:rsid w:val="00575FFA"/>
    <w:rsid w:val="005774F5"/>
    <w:rsid w:val="00577CC1"/>
    <w:rsid w:val="00577E04"/>
    <w:rsid w:val="00580584"/>
    <w:rsid w:val="005808A4"/>
    <w:rsid w:val="00581581"/>
    <w:rsid w:val="00581E9E"/>
    <w:rsid w:val="00582C73"/>
    <w:rsid w:val="00584840"/>
    <w:rsid w:val="00586789"/>
    <w:rsid w:val="00586C84"/>
    <w:rsid w:val="00586E31"/>
    <w:rsid w:val="005871B9"/>
    <w:rsid w:val="005878FD"/>
    <w:rsid w:val="005879D0"/>
    <w:rsid w:val="00587C1A"/>
    <w:rsid w:val="005904C8"/>
    <w:rsid w:val="00590590"/>
    <w:rsid w:val="005906C6"/>
    <w:rsid w:val="00590A92"/>
    <w:rsid w:val="00591A4C"/>
    <w:rsid w:val="00592BA2"/>
    <w:rsid w:val="00593126"/>
    <w:rsid w:val="00593404"/>
    <w:rsid w:val="00593FE1"/>
    <w:rsid w:val="005942AD"/>
    <w:rsid w:val="005946BD"/>
    <w:rsid w:val="00594CD8"/>
    <w:rsid w:val="0059553F"/>
    <w:rsid w:val="00596724"/>
    <w:rsid w:val="00596FDD"/>
    <w:rsid w:val="005974AC"/>
    <w:rsid w:val="00597BE0"/>
    <w:rsid w:val="005A0140"/>
    <w:rsid w:val="005A0602"/>
    <w:rsid w:val="005A0C61"/>
    <w:rsid w:val="005A2219"/>
    <w:rsid w:val="005A2AE2"/>
    <w:rsid w:val="005A305E"/>
    <w:rsid w:val="005A3AD4"/>
    <w:rsid w:val="005A3E3D"/>
    <w:rsid w:val="005A427D"/>
    <w:rsid w:val="005A4B2F"/>
    <w:rsid w:val="005A5471"/>
    <w:rsid w:val="005A5A0D"/>
    <w:rsid w:val="005A5A0E"/>
    <w:rsid w:val="005A623C"/>
    <w:rsid w:val="005A645D"/>
    <w:rsid w:val="005A6B86"/>
    <w:rsid w:val="005A70C7"/>
    <w:rsid w:val="005A749E"/>
    <w:rsid w:val="005B03B7"/>
    <w:rsid w:val="005B2DFF"/>
    <w:rsid w:val="005B3221"/>
    <w:rsid w:val="005B3B3D"/>
    <w:rsid w:val="005B3CBD"/>
    <w:rsid w:val="005B49A5"/>
    <w:rsid w:val="005B5211"/>
    <w:rsid w:val="005B5223"/>
    <w:rsid w:val="005B66DF"/>
    <w:rsid w:val="005B72E5"/>
    <w:rsid w:val="005B7338"/>
    <w:rsid w:val="005B7339"/>
    <w:rsid w:val="005B7E42"/>
    <w:rsid w:val="005C0AF6"/>
    <w:rsid w:val="005C11A1"/>
    <w:rsid w:val="005C16BD"/>
    <w:rsid w:val="005C17D7"/>
    <w:rsid w:val="005C1C5F"/>
    <w:rsid w:val="005C1C62"/>
    <w:rsid w:val="005C1F79"/>
    <w:rsid w:val="005C1FDB"/>
    <w:rsid w:val="005C2203"/>
    <w:rsid w:val="005C2DF9"/>
    <w:rsid w:val="005C32F4"/>
    <w:rsid w:val="005C333A"/>
    <w:rsid w:val="005C4DB2"/>
    <w:rsid w:val="005C5935"/>
    <w:rsid w:val="005C66A1"/>
    <w:rsid w:val="005C745F"/>
    <w:rsid w:val="005C74CA"/>
    <w:rsid w:val="005C7929"/>
    <w:rsid w:val="005C7D3E"/>
    <w:rsid w:val="005D00A8"/>
    <w:rsid w:val="005D038C"/>
    <w:rsid w:val="005D07DF"/>
    <w:rsid w:val="005D0A6D"/>
    <w:rsid w:val="005D109A"/>
    <w:rsid w:val="005D17CA"/>
    <w:rsid w:val="005D1C14"/>
    <w:rsid w:val="005D2E44"/>
    <w:rsid w:val="005D3287"/>
    <w:rsid w:val="005D3490"/>
    <w:rsid w:val="005D356E"/>
    <w:rsid w:val="005D3745"/>
    <w:rsid w:val="005D388B"/>
    <w:rsid w:val="005D3EA2"/>
    <w:rsid w:val="005D4B8D"/>
    <w:rsid w:val="005D4FB2"/>
    <w:rsid w:val="005D5067"/>
    <w:rsid w:val="005D543D"/>
    <w:rsid w:val="005D5540"/>
    <w:rsid w:val="005D5A64"/>
    <w:rsid w:val="005D68BF"/>
    <w:rsid w:val="005D696B"/>
    <w:rsid w:val="005D6F78"/>
    <w:rsid w:val="005D74F1"/>
    <w:rsid w:val="005D7F02"/>
    <w:rsid w:val="005E04F6"/>
    <w:rsid w:val="005E1474"/>
    <w:rsid w:val="005E1852"/>
    <w:rsid w:val="005E2431"/>
    <w:rsid w:val="005E3BD1"/>
    <w:rsid w:val="005E5703"/>
    <w:rsid w:val="005E6786"/>
    <w:rsid w:val="005F0088"/>
    <w:rsid w:val="005F0588"/>
    <w:rsid w:val="005F0791"/>
    <w:rsid w:val="005F16D1"/>
    <w:rsid w:val="005F2C79"/>
    <w:rsid w:val="005F34B2"/>
    <w:rsid w:val="005F4666"/>
    <w:rsid w:val="005F4C51"/>
    <w:rsid w:val="005F50DF"/>
    <w:rsid w:val="005F551F"/>
    <w:rsid w:val="005F6E04"/>
    <w:rsid w:val="005F72C5"/>
    <w:rsid w:val="005F758B"/>
    <w:rsid w:val="005F75DE"/>
    <w:rsid w:val="005F7C36"/>
    <w:rsid w:val="0060008D"/>
    <w:rsid w:val="00600A2F"/>
    <w:rsid w:val="00600E74"/>
    <w:rsid w:val="006015C4"/>
    <w:rsid w:val="00601805"/>
    <w:rsid w:val="00602A8F"/>
    <w:rsid w:val="00602D34"/>
    <w:rsid w:val="00602EC4"/>
    <w:rsid w:val="006034D7"/>
    <w:rsid w:val="0060365B"/>
    <w:rsid w:val="00605BAF"/>
    <w:rsid w:val="00605DB1"/>
    <w:rsid w:val="00606E03"/>
    <w:rsid w:val="00606F0D"/>
    <w:rsid w:val="00607468"/>
    <w:rsid w:val="0060748B"/>
    <w:rsid w:val="00607AF1"/>
    <w:rsid w:val="00607B0E"/>
    <w:rsid w:val="00610768"/>
    <w:rsid w:val="00611114"/>
    <w:rsid w:val="00611C51"/>
    <w:rsid w:val="00611FAA"/>
    <w:rsid w:val="0061290F"/>
    <w:rsid w:val="0061371C"/>
    <w:rsid w:val="006147F3"/>
    <w:rsid w:val="00614AD5"/>
    <w:rsid w:val="00615515"/>
    <w:rsid w:val="00616664"/>
    <w:rsid w:val="00616701"/>
    <w:rsid w:val="00617024"/>
    <w:rsid w:val="00621713"/>
    <w:rsid w:val="00621F16"/>
    <w:rsid w:val="006220CA"/>
    <w:rsid w:val="00622764"/>
    <w:rsid w:val="00622823"/>
    <w:rsid w:val="00622961"/>
    <w:rsid w:val="00622D85"/>
    <w:rsid w:val="006233D7"/>
    <w:rsid w:val="006242DD"/>
    <w:rsid w:val="00624895"/>
    <w:rsid w:val="00624D50"/>
    <w:rsid w:val="0062500C"/>
    <w:rsid w:val="00625155"/>
    <w:rsid w:val="006256F2"/>
    <w:rsid w:val="00625970"/>
    <w:rsid w:val="00625BAE"/>
    <w:rsid w:val="00625F2E"/>
    <w:rsid w:val="00626C30"/>
    <w:rsid w:val="0063018B"/>
    <w:rsid w:val="0063087E"/>
    <w:rsid w:val="00631074"/>
    <w:rsid w:val="00631592"/>
    <w:rsid w:val="00631958"/>
    <w:rsid w:val="006319F4"/>
    <w:rsid w:val="00631EC7"/>
    <w:rsid w:val="00632281"/>
    <w:rsid w:val="00632919"/>
    <w:rsid w:val="00632C06"/>
    <w:rsid w:val="00633F13"/>
    <w:rsid w:val="00634C4D"/>
    <w:rsid w:val="00634C62"/>
    <w:rsid w:val="00634FCE"/>
    <w:rsid w:val="006357CE"/>
    <w:rsid w:val="00635D83"/>
    <w:rsid w:val="006360D3"/>
    <w:rsid w:val="00636C0B"/>
    <w:rsid w:val="00637001"/>
    <w:rsid w:val="00637090"/>
    <w:rsid w:val="00637F62"/>
    <w:rsid w:val="00640291"/>
    <w:rsid w:val="0064034E"/>
    <w:rsid w:val="00640479"/>
    <w:rsid w:val="00640682"/>
    <w:rsid w:val="006409E5"/>
    <w:rsid w:val="00640C0E"/>
    <w:rsid w:val="0064131A"/>
    <w:rsid w:val="006413BA"/>
    <w:rsid w:val="00641758"/>
    <w:rsid w:val="00641CBC"/>
    <w:rsid w:val="0064287F"/>
    <w:rsid w:val="00643651"/>
    <w:rsid w:val="00644AAF"/>
    <w:rsid w:val="00645B92"/>
    <w:rsid w:val="0064631B"/>
    <w:rsid w:val="00647CA3"/>
    <w:rsid w:val="00650B49"/>
    <w:rsid w:val="0065108A"/>
    <w:rsid w:val="00651501"/>
    <w:rsid w:val="006516B7"/>
    <w:rsid w:val="00651B31"/>
    <w:rsid w:val="00652387"/>
    <w:rsid w:val="00652F09"/>
    <w:rsid w:val="00654668"/>
    <w:rsid w:val="00654FE1"/>
    <w:rsid w:val="00655832"/>
    <w:rsid w:val="006559D6"/>
    <w:rsid w:val="00655E26"/>
    <w:rsid w:val="0065691A"/>
    <w:rsid w:val="00656CED"/>
    <w:rsid w:val="00656CF9"/>
    <w:rsid w:val="00656F46"/>
    <w:rsid w:val="00656FB8"/>
    <w:rsid w:val="0065710E"/>
    <w:rsid w:val="00657C43"/>
    <w:rsid w:val="00660AB0"/>
    <w:rsid w:val="0066130A"/>
    <w:rsid w:val="00662261"/>
    <w:rsid w:val="00664C05"/>
    <w:rsid w:val="00664CD4"/>
    <w:rsid w:val="00664DA9"/>
    <w:rsid w:val="0066519C"/>
    <w:rsid w:val="00665949"/>
    <w:rsid w:val="006659BB"/>
    <w:rsid w:val="00665C1C"/>
    <w:rsid w:val="00666508"/>
    <w:rsid w:val="00666627"/>
    <w:rsid w:val="006668B1"/>
    <w:rsid w:val="00667564"/>
    <w:rsid w:val="00667B56"/>
    <w:rsid w:val="00670FEA"/>
    <w:rsid w:val="00671994"/>
    <w:rsid w:val="00671F85"/>
    <w:rsid w:val="006727A6"/>
    <w:rsid w:val="00672F7B"/>
    <w:rsid w:val="006731AC"/>
    <w:rsid w:val="006732F3"/>
    <w:rsid w:val="0067420C"/>
    <w:rsid w:val="0067501C"/>
    <w:rsid w:val="00675C56"/>
    <w:rsid w:val="00675ECE"/>
    <w:rsid w:val="0067728D"/>
    <w:rsid w:val="00677587"/>
    <w:rsid w:val="006775D5"/>
    <w:rsid w:val="0067774D"/>
    <w:rsid w:val="00677FDF"/>
    <w:rsid w:val="0068075F"/>
    <w:rsid w:val="006825F6"/>
    <w:rsid w:val="00682FAF"/>
    <w:rsid w:val="00683722"/>
    <w:rsid w:val="00683F4A"/>
    <w:rsid w:val="00684121"/>
    <w:rsid w:val="006843B4"/>
    <w:rsid w:val="006843D6"/>
    <w:rsid w:val="00684881"/>
    <w:rsid w:val="00684924"/>
    <w:rsid w:val="00684D01"/>
    <w:rsid w:val="00685668"/>
    <w:rsid w:val="00685A02"/>
    <w:rsid w:val="00686832"/>
    <w:rsid w:val="00690267"/>
    <w:rsid w:val="00690350"/>
    <w:rsid w:val="00690FCD"/>
    <w:rsid w:val="00691B71"/>
    <w:rsid w:val="006921A2"/>
    <w:rsid w:val="0069245B"/>
    <w:rsid w:val="006925DA"/>
    <w:rsid w:val="00692B61"/>
    <w:rsid w:val="00692DB6"/>
    <w:rsid w:val="00694093"/>
    <w:rsid w:val="006942CE"/>
    <w:rsid w:val="0069434A"/>
    <w:rsid w:val="00694791"/>
    <w:rsid w:val="006950E6"/>
    <w:rsid w:val="00695D69"/>
    <w:rsid w:val="006974F8"/>
    <w:rsid w:val="00697C63"/>
    <w:rsid w:val="00697E8B"/>
    <w:rsid w:val="00697F85"/>
    <w:rsid w:val="006A0DEE"/>
    <w:rsid w:val="006A2A29"/>
    <w:rsid w:val="006A2C43"/>
    <w:rsid w:val="006A39A6"/>
    <w:rsid w:val="006A43B3"/>
    <w:rsid w:val="006A480A"/>
    <w:rsid w:val="006A5282"/>
    <w:rsid w:val="006A52D3"/>
    <w:rsid w:val="006A5769"/>
    <w:rsid w:val="006A68D4"/>
    <w:rsid w:val="006A6930"/>
    <w:rsid w:val="006A6C4C"/>
    <w:rsid w:val="006A7B8E"/>
    <w:rsid w:val="006A7E9D"/>
    <w:rsid w:val="006B03DD"/>
    <w:rsid w:val="006B06BF"/>
    <w:rsid w:val="006B0707"/>
    <w:rsid w:val="006B1D13"/>
    <w:rsid w:val="006B1D93"/>
    <w:rsid w:val="006B2A32"/>
    <w:rsid w:val="006B4A87"/>
    <w:rsid w:val="006B4C03"/>
    <w:rsid w:val="006B4D09"/>
    <w:rsid w:val="006B50C1"/>
    <w:rsid w:val="006B5D14"/>
    <w:rsid w:val="006B5DE5"/>
    <w:rsid w:val="006B64CE"/>
    <w:rsid w:val="006B7D64"/>
    <w:rsid w:val="006C1235"/>
    <w:rsid w:val="006C1735"/>
    <w:rsid w:val="006C23EA"/>
    <w:rsid w:val="006C290E"/>
    <w:rsid w:val="006C3215"/>
    <w:rsid w:val="006C46C4"/>
    <w:rsid w:val="006C4F18"/>
    <w:rsid w:val="006C50C8"/>
    <w:rsid w:val="006C55E4"/>
    <w:rsid w:val="006C5ADD"/>
    <w:rsid w:val="006C5C0B"/>
    <w:rsid w:val="006C66E8"/>
    <w:rsid w:val="006C6ADE"/>
    <w:rsid w:val="006C6DE8"/>
    <w:rsid w:val="006C715C"/>
    <w:rsid w:val="006C750C"/>
    <w:rsid w:val="006C7F49"/>
    <w:rsid w:val="006D020D"/>
    <w:rsid w:val="006D1962"/>
    <w:rsid w:val="006D1FE3"/>
    <w:rsid w:val="006D2157"/>
    <w:rsid w:val="006D2EA2"/>
    <w:rsid w:val="006D33AB"/>
    <w:rsid w:val="006D406C"/>
    <w:rsid w:val="006D5A5D"/>
    <w:rsid w:val="006D6FFB"/>
    <w:rsid w:val="006D7348"/>
    <w:rsid w:val="006E01BF"/>
    <w:rsid w:val="006E1E99"/>
    <w:rsid w:val="006E1F19"/>
    <w:rsid w:val="006E2332"/>
    <w:rsid w:val="006E29F5"/>
    <w:rsid w:val="006E3715"/>
    <w:rsid w:val="006E3F80"/>
    <w:rsid w:val="006E45CD"/>
    <w:rsid w:val="006E4875"/>
    <w:rsid w:val="006E5284"/>
    <w:rsid w:val="006E55DB"/>
    <w:rsid w:val="006E5696"/>
    <w:rsid w:val="006E6D21"/>
    <w:rsid w:val="006E7917"/>
    <w:rsid w:val="006F1388"/>
    <w:rsid w:val="006F18A5"/>
    <w:rsid w:val="006F27DA"/>
    <w:rsid w:val="006F2AF5"/>
    <w:rsid w:val="006F3E05"/>
    <w:rsid w:val="006F4147"/>
    <w:rsid w:val="006F41A8"/>
    <w:rsid w:val="006F4F32"/>
    <w:rsid w:val="006F5245"/>
    <w:rsid w:val="006F61D6"/>
    <w:rsid w:val="006F794D"/>
    <w:rsid w:val="00700D8E"/>
    <w:rsid w:val="007013A0"/>
    <w:rsid w:val="0070186D"/>
    <w:rsid w:val="007026B9"/>
    <w:rsid w:val="0070322C"/>
    <w:rsid w:val="00703653"/>
    <w:rsid w:val="00703A7A"/>
    <w:rsid w:val="0070433C"/>
    <w:rsid w:val="00704836"/>
    <w:rsid w:val="00705D04"/>
    <w:rsid w:val="0070674E"/>
    <w:rsid w:val="007069B6"/>
    <w:rsid w:val="00710051"/>
    <w:rsid w:val="007114E8"/>
    <w:rsid w:val="007119F4"/>
    <w:rsid w:val="00712A2D"/>
    <w:rsid w:val="00712D79"/>
    <w:rsid w:val="0071335B"/>
    <w:rsid w:val="007135AF"/>
    <w:rsid w:val="00714D27"/>
    <w:rsid w:val="00715138"/>
    <w:rsid w:val="00715268"/>
    <w:rsid w:val="0071569C"/>
    <w:rsid w:val="00715837"/>
    <w:rsid w:val="00715873"/>
    <w:rsid w:val="007158A2"/>
    <w:rsid w:val="0071698F"/>
    <w:rsid w:val="00716C00"/>
    <w:rsid w:val="00716C80"/>
    <w:rsid w:val="0071703C"/>
    <w:rsid w:val="00717291"/>
    <w:rsid w:val="007202ED"/>
    <w:rsid w:val="00720377"/>
    <w:rsid w:val="007209B7"/>
    <w:rsid w:val="007211D0"/>
    <w:rsid w:val="00721756"/>
    <w:rsid w:val="007220C7"/>
    <w:rsid w:val="00722234"/>
    <w:rsid w:val="00722F6F"/>
    <w:rsid w:val="00726B28"/>
    <w:rsid w:val="00726DB8"/>
    <w:rsid w:val="007271F5"/>
    <w:rsid w:val="00727373"/>
    <w:rsid w:val="007276E0"/>
    <w:rsid w:val="00730DE9"/>
    <w:rsid w:val="007311B8"/>
    <w:rsid w:val="00731518"/>
    <w:rsid w:val="00731D4F"/>
    <w:rsid w:val="00732011"/>
    <w:rsid w:val="00732B45"/>
    <w:rsid w:val="007330BE"/>
    <w:rsid w:val="00733110"/>
    <w:rsid w:val="00733382"/>
    <w:rsid w:val="007342C2"/>
    <w:rsid w:val="007351AF"/>
    <w:rsid w:val="00735447"/>
    <w:rsid w:val="00735656"/>
    <w:rsid w:val="0073569F"/>
    <w:rsid w:val="00735C2F"/>
    <w:rsid w:val="00735CC7"/>
    <w:rsid w:val="007366D4"/>
    <w:rsid w:val="007368BF"/>
    <w:rsid w:val="00737314"/>
    <w:rsid w:val="00737B17"/>
    <w:rsid w:val="007412DD"/>
    <w:rsid w:val="00741736"/>
    <w:rsid w:val="00741841"/>
    <w:rsid w:val="00741A3A"/>
    <w:rsid w:val="00743CDE"/>
    <w:rsid w:val="00743E34"/>
    <w:rsid w:val="007446AC"/>
    <w:rsid w:val="00744714"/>
    <w:rsid w:val="00744F59"/>
    <w:rsid w:val="00745254"/>
    <w:rsid w:val="00745D37"/>
    <w:rsid w:val="00750487"/>
    <w:rsid w:val="0075050E"/>
    <w:rsid w:val="007508F6"/>
    <w:rsid w:val="00750962"/>
    <w:rsid w:val="007514E0"/>
    <w:rsid w:val="00751564"/>
    <w:rsid w:val="00751DD3"/>
    <w:rsid w:val="00752894"/>
    <w:rsid w:val="00752CA0"/>
    <w:rsid w:val="00754D53"/>
    <w:rsid w:val="0075546E"/>
    <w:rsid w:val="00755488"/>
    <w:rsid w:val="007562E7"/>
    <w:rsid w:val="00757727"/>
    <w:rsid w:val="007608E8"/>
    <w:rsid w:val="00760C33"/>
    <w:rsid w:val="00760E7F"/>
    <w:rsid w:val="007612C6"/>
    <w:rsid w:val="007619F9"/>
    <w:rsid w:val="007624CB"/>
    <w:rsid w:val="00763264"/>
    <w:rsid w:val="0076330A"/>
    <w:rsid w:val="0076352D"/>
    <w:rsid w:val="00763AB5"/>
    <w:rsid w:val="00764171"/>
    <w:rsid w:val="0076586B"/>
    <w:rsid w:val="0076633D"/>
    <w:rsid w:val="00766674"/>
    <w:rsid w:val="00767983"/>
    <w:rsid w:val="00770480"/>
    <w:rsid w:val="007719C5"/>
    <w:rsid w:val="00771F8F"/>
    <w:rsid w:val="007720F2"/>
    <w:rsid w:val="007736FD"/>
    <w:rsid w:val="00773A79"/>
    <w:rsid w:val="0077443E"/>
    <w:rsid w:val="00775611"/>
    <w:rsid w:val="00776E07"/>
    <w:rsid w:val="00777451"/>
    <w:rsid w:val="00780174"/>
    <w:rsid w:val="00780C2F"/>
    <w:rsid w:val="00781664"/>
    <w:rsid w:val="00782747"/>
    <w:rsid w:val="00782B60"/>
    <w:rsid w:val="0078480E"/>
    <w:rsid w:val="00784B27"/>
    <w:rsid w:val="00784BE3"/>
    <w:rsid w:val="00786471"/>
    <w:rsid w:val="00787026"/>
    <w:rsid w:val="007871DE"/>
    <w:rsid w:val="00787D30"/>
    <w:rsid w:val="00790740"/>
    <w:rsid w:val="00790B52"/>
    <w:rsid w:val="007914DE"/>
    <w:rsid w:val="00791FB9"/>
    <w:rsid w:val="0079285A"/>
    <w:rsid w:val="00793286"/>
    <w:rsid w:val="00794466"/>
    <w:rsid w:val="00794AFA"/>
    <w:rsid w:val="007955D4"/>
    <w:rsid w:val="00796228"/>
    <w:rsid w:val="00796FC6"/>
    <w:rsid w:val="00796FFF"/>
    <w:rsid w:val="00797CEB"/>
    <w:rsid w:val="00797E81"/>
    <w:rsid w:val="007A006E"/>
    <w:rsid w:val="007A097B"/>
    <w:rsid w:val="007A1265"/>
    <w:rsid w:val="007A164A"/>
    <w:rsid w:val="007A1AEC"/>
    <w:rsid w:val="007A1CA9"/>
    <w:rsid w:val="007A2117"/>
    <w:rsid w:val="007A2BA5"/>
    <w:rsid w:val="007A3648"/>
    <w:rsid w:val="007A4AA3"/>
    <w:rsid w:val="007A4FCE"/>
    <w:rsid w:val="007A51AA"/>
    <w:rsid w:val="007A527E"/>
    <w:rsid w:val="007A565C"/>
    <w:rsid w:val="007A589B"/>
    <w:rsid w:val="007A5E47"/>
    <w:rsid w:val="007A7357"/>
    <w:rsid w:val="007A797D"/>
    <w:rsid w:val="007B09E7"/>
    <w:rsid w:val="007B0AB8"/>
    <w:rsid w:val="007B0E68"/>
    <w:rsid w:val="007B16A0"/>
    <w:rsid w:val="007B1E88"/>
    <w:rsid w:val="007B219F"/>
    <w:rsid w:val="007B275D"/>
    <w:rsid w:val="007B37DD"/>
    <w:rsid w:val="007B391A"/>
    <w:rsid w:val="007B3D76"/>
    <w:rsid w:val="007B46EB"/>
    <w:rsid w:val="007B57CF"/>
    <w:rsid w:val="007B5912"/>
    <w:rsid w:val="007B5933"/>
    <w:rsid w:val="007B595B"/>
    <w:rsid w:val="007B5ECC"/>
    <w:rsid w:val="007B606E"/>
    <w:rsid w:val="007B6332"/>
    <w:rsid w:val="007B63DE"/>
    <w:rsid w:val="007B6614"/>
    <w:rsid w:val="007B66C9"/>
    <w:rsid w:val="007B70F1"/>
    <w:rsid w:val="007B71A6"/>
    <w:rsid w:val="007B71EF"/>
    <w:rsid w:val="007B73AD"/>
    <w:rsid w:val="007B73F7"/>
    <w:rsid w:val="007B7434"/>
    <w:rsid w:val="007B7AA7"/>
    <w:rsid w:val="007C0B89"/>
    <w:rsid w:val="007C1013"/>
    <w:rsid w:val="007C21C9"/>
    <w:rsid w:val="007C2A4C"/>
    <w:rsid w:val="007C32F6"/>
    <w:rsid w:val="007C37BD"/>
    <w:rsid w:val="007C3C3E"/>
    <w:rsid w:val="007C41BF"/>
    <w:rsid w:val="007C4833"/>
    <w:rsid w:val="007C4F7F"/>
    <w:rsid w:val="007C516A"/>
    <w:rsid w:val="007C57D5"/>
    <w:rsid w:val="007C660B"/>
    <w:rsid w:val="007D02FE"/>
    <w:rsid w:val="007D10BB"/>
    <w:rsid w:val="007D312B"/>
    <w:rsid w:val="007D3154"/>
    <w:rsid w:val="007D34D3"/>
    <w:rsid w:val="007D48DC"/>
    <w:rsid w:val="007D4E3B"/>
    <w:rsid w:val="007D5611"/>
    <w:rsid w:val="007D6322"/>
    <w:rsid w:val="007D732E"/>
    <w:rsid w:val="007D799E"/>
    <w:rsid w:val="007D7CDA"/>
    <w:rsid w:val="007E0888"/>
    <w:rsid w:val="007E178B"/>
    <w:rsid w:val="007E17C1"/>
    <w:rsid w:val="007E216E"/>
    <w:rsid w:val="007E22DF"/>
    <w:rsid w:val="007E29FA"/>
    <w:rsid w:val="007E3953"/>
    <w:rsid w:val="007E4223"/>
    <w:rsid w:val="007E4276"/>
    <w:rsid w:val="007E428A"/>
    <w:rsid w:val="007E43B6"/>
    <w:rsid w:val="007E457B"/>
    <w:rsid w:val="007E501A"/>
    <w:rsid w:val="007E6825"/>
    <w:rsid w:val="007E6AA2"/>
    <w:rsid w:val="007E7396"/>
    <w:rsid w:val="007E7FDA"/>
    <w:rsid w:val="007F0322"/>
    <w:rsid w:val="007F0AAC"/>
    <w:rsid w:val="007F12FC"/>
    <w:rsid w:val="007F17E2"/>
    <w:rsid w:val="007F1C46"/>
    <w:rsid w:val="007F1DDD"/>
    <w:rsid w:val="007F285A"/>
    <w:rsid w:val="007F2CEE"/>
    <w:rsid w:val="007F30A3"/>
    <w:rsid w:val="007F39C7"/>
    <w:rsid w:val="007F4EAF"/>
    <w:rsid w:val="007F5824"/>
    <w:rsid w:val="007F6AE3"/>
    <w:rsid w:val="007F6DE7"/>
    <w:rsid w:val="007F730D"/>
    <w:rsid w:val="007F7FE0"/>
    <w:rsid w:val="00800752"/>
    <w:rsid w:val="00800846"/>
    <w:rsid w:val="00800CD6"/>
    <w:rsid w:val="00800D40"/>
    <w:rsid w:val="008011A2"/>
    <w:rsid w:val="00801264"/>
    <w:rsid w:val="00801273"/>
    <w:rsid w:val="00801523"/>
    <w:rsid w:val="00801FD6"/>
    <w:rsid w:val="0080337F"/>
    <w:rsid w:val="00804542"/>
    <w:rsid w:val="00804A6B"/>
    <w:rsid w:val="00804DD0"/>
    <w:rsid w:val="008053A4"/>
    <w:rsid w:val="00805920"/>
    <w:rsid w:val="0080640D"/>
    <w:rsid w:val="00806435"/>
    <w:rsid w:val="00806BF5"/>
    <w:rsid w:val="008070A5"/>
    <w:rsid w:val="00807438"/>
    <w:rsid w:val="008078A5"/>
    <w:rsid w:val="008101AC"/>
    <w:rsid w:val="0081094D"/>
    <w:rsid w:val="00810C12"/>
    <w:rsid w:val="00810CA0"/>
    <w:rsid w:val="00812B24"/>
    <w:rsid w:val="0081341D"/>
    <w:rsid w:val="0081445F"/>
    <w:rsid w:val="0081465F"/>
    <w:rsid w:val="00814EFC"/>
    <w:rsid w:val="00815339"/>
    <w:rsid w:val="00815601"/>
    <w:rsid w:val="00816503"/>
    <w:rsid w:val="00816AC1"/>
    <w:rsid w:val="00816B1C"/>
    <w:rsid w:val="008175F6"/>
    <w:rsid w:val="00817A6B"/>
    <w:rsid w:val="008201A6"/>
    <w:rsid w:val="00820277"/>
    <w:rsid w:val="00820FBF"/>
    <w:rsid w:val="008213EC"/>
    <w:rsid w:val="00821CE3"/>
    <w:rsid w:val="008227B6"/>
    <w:rsid w:val="008229F9"/>
    <w:rsid w:val="00822D5C"/>
    <w:rsid w:val="0082345A"/>
    <w:rsid w:val="0082385E"/>
    <w:rsid w:val="00823C92"/>
    <w:rsid w:val="00823F83"/>
    <w:rsid w:val="008245C1"/>
    <w:rsid w:val="00824A13"/>
    <w:rsid w:val="008254E0"/>
    <w:rsid w:val="00825901"/>
    <w:rsid w:val="00826595"/>
    <w:rsid w:val="008268D7"/>
    <w:rsid w:val="00826ED4"/>
    <w:rsid w:val="00827480"/>
    <w:rsid w:val="0082774F"/>
    <w:rsid w:val="00827C2A"/>
    <w:rsid w:val="00830717"/>
    <w:rsid w:val="0083183E"/>
    <w:rsid w:val="00831AFC"/>
    <w:rsid w:val="00833F9C"/>
    <w:rsid w:val="00834A7C"/>
    <w:rsid w:val="00834C27"/>
    <w:rsid w:val="00834CBB"/>
    <w:rsid w:val="00835897"/>
    <w:rsid w:val="00835F08"/>
    <w:rsid w:val="00835FEA"/>
    <w:rsid w:val="00836554"/>
    <w:rsid w:val="00836ABD"/>
    <w:rsid w:val="00836EE6"/>
    <w:rsid w:val="008405E2"/>
    <w:rsid w:val="008406FD"/>
    <w:rsid w:val="00840FD6"/>
    <w:rsid w:val="00841432"/>
    <w:rsid w:val="008416A9"/>
    <w:rsid w:val="008419B7"/>
    <w:rsid w:val="00842132"/>
    <w:rsid w:val="00842B49"/>
    <w:rsid w:val="00842D80"/>
    <w:rsid w:val="0084393D"/>
    <w:rsid w:val="0084406C"/>
    <w:rsid w:val="008441B5"/>
    <w:rsid w:val="008457AF"/>
    <w:rsid w:val="00846A73"/>
    <w:rsid w:val="00850ACA"/>
    <w:rsid w:val="00850C14"/>
    <w:rsid w:val="008511C1"/>
    <w:rsid w:val="00851F13"/>
    <w:rsid w:val="008522EC"/>
    <w:rsid w:val="00853A9D"/>
    <w:rsid w:val="00854BD9"/>
    <w:rsid w:val="00854DFA"/>
    <w:rsid w:val="00854EF6"/>
    <w:rsid w:val="00855784"/>
    <w:rsid w:val="00855D9C"/>
    <w:rsid w:val="00856032"/>
    <w:rsid w:val="008562AC"/>
    <w:rsid w:val="008567B3"/>
    <w:rsid w:val="00857923"/>
    <w:rsid w:val="00857B12"/>
    <w:rsid w:val="00860515"/>
    <w:rsid w:val="008607AD"/>
    <w:rsid w:val="008612D3"/>
    <w:rsid w:val="00861993"/>
    <w:rsid w:val="00861E68"/>
    <w:rsid w:val="00862248"/>
    <w:rsid w:val="00862469"/>
    <w:rsid w:val="00862559"/>
    <w:rsid w:val="00862958"/>
    <w:rsid w:val="00863D29"/>
    <w:rsid w:val="008643A4"/>
    <w:rsid w:val="00864740"/>
    <w:rsid w:val="00864BED"/>
    <w:rsid w:val="00864F44"/>
    <w:rsid w:val="0086594E"/>
    <w:rsid w:val="008706C2"/>
    <w:rsid w:val="00870B63"/>
    <w:rsid w:val="00870C02"/>
    <w:rsid w:val="00873274"/>
    <w:rsid w:val="00873344"/>
    <w:rsid w:val="00873618"/>
    <w:rsid w:val="00873C49"/>
    <w:rsid w:val="00874F1B"/>
    <w:rsid w:val="00875551"/>
    <w:rsid w:val="00876935"/>
    <w:rsid w:val="00876CEE"/>
    <w:rsid w:val="00880570"/>
    <w:rsid w:val="00880858"/>
    <w:rsid w:val="00880B22"/>
    <w:rsid w:val="00880F44"/>
    <w:rsid w:val="00881726"/>
    <w:rsid w:val="00882F3B"/>
    <w:rsid w:val="00883121"/>
    <w:rsid w:val="00883208"/>
    <w:rsid w:val="0088378D"/>
    <w:rsid w:val="00883E23"/>
    <w:rsid w:val="008842D5"/>
    <w:rsid w:val="0088437F"/>
    <w:rsid w:val="0088452A"/>
    <w:rsid w:val="008851C2"/>
    <w:rsid w:val="00885208"/>
    <w:rsid w:val="008852D2"/>
    <w:rsid w:val="00885B9D"/>
    <w:rsid w:val="008869F1"/>
    <w:rsid w:val="00886DAB"/>
    <w:rsid w:val="00890B90"/>
    <w:rsid w:val="00892442"/>
    <w:rsid w:val="00893997"/>
    <w:rsid w:val="00893CCA"/>
    <w:rsid w:val="00894AC3"/>
    <w:rsid w:val="008950D5"/>
    <w:rsid w:val="008A0132"/>
    <w:rsid w:val="008A18BB"/>
    <w:rsid w:val="008A29A0"/>
    <w:rsid w:val="008A37DD"/>
    <w:rsid w:val="008A40D5"/>
    <w:rsid w:val="008A47ED"/>
    <w:rsid w:val="008A4C4E"/>
    <w:rsid w:val="008A5AA6"/>
    <w:rsid w:val="008A6212"/>
    <w:rsid w:val="008A6225"/>
    <w:rsid w:val="008A663B"/>
    <w:rsid w:val="008B1003"/>
    <w:rsid w:val="008B19CF"/>
    <w:rsid w:val="008B1AAC"/>
    <w:rsid w:val="008B20C0"/>
    <w:rsid w:val="008B2967"/>
    <w:rsid w:val="008B4BB9"/>
    <w:rsid w:val="008B4DCE"/>
    <w:rsid w:val="008B4EA4"/>
    <w:rsid w:val="008B544B"/>
    <w:rsid w:val="008B5F9F"/>
    <w:rsid w:val="008B6123"/>
    <w:rsid w:val="008B654A"/>
    <w:rsid w:val="008B67DA"/>
    <w:rsid w:val="008B6E94"/>
    <w:rsid w:val="008B7950"/>
    <w:rsid w:val="008B7D28"/>
    <w:rsid w:val="008B7D73"/>
    <w:rsid w:val="008B7EAE"/>
    <w:rsid w:val="008C0CFF"/>
    <w:rsid w:val="008C1090"/>
    <w:rsid w:val="008C1B5B"/>
    <w:rsid w:val="008C1ECB"/>
    <w:rsid w:val="008C27A1"/>
    <w:rsid w:val="008C393D"/>
    <w:rsid w:val="008C4245"/>
    <w:rsid w:val="008C4569"/>
    <w:rsid w:val="008C470B"/>
    <w:rsid w:val="008C4BB3"/>
    <w:rsid w:val="008C4C49"/>
    <w:rsid w:val="008C4EFC"/>
    <w:rsid w:val="008C5BB9"/>
    <w:rsid w:val="008C6792"/>
    <w:rsid w:val="008C744E"/>
    <w:rsid w:val="008C75D1"/>
    <w:rsid w:val="008D0BA1"/>
    <w:rsid w:val="008D14D8"/>
    <w:rsid w:val="008D2146"/>
    <w:rsid w:val="008D229E"/>
    <w:rsid w:val="008D3DFA"/>
    <w:rsid w:val="008D49CD"/>
    <w:rsid w:val="008D546E"/>
    <w:rsid w:val="008D57A7"/>
    <w:rsid w:val="008D5D16"/>
    <w:rsid w:val="008D6D56"/>
    <w:rsid w:val="008D7167"/>
    <w:rsid w:val="008D7CED"/>
    <w:rsid w:val="008E0A0B"/>
    <w:rsid w:val="008E0F9A"/>
    <w:rsid w:val="008E1DA6"/>
    <w:rsid w:val="008E29DC"/>
    <w:rsid w:val="008E2E04"/>
    <w:rsid w:val="008E3339"/>
    <w:rsid w:val="008E33E6"/>
    <w:rsid w:val="008E3B6E"/>
    <w:rsid w:val="008E44E7"/>
    <w:rsid w:val="008E4B17"/>
    <w:rsid w:val="008E525A"/>
    <w:rsid w:val="008E5392"/>
    <w:rsid w:val="008E5471"/>
    <w:rsid w:val="008E5D01"/>
    <w:rsid w:val="008E6C05"/>
    <w:rsid w:val="008E74C7"/>
    <w:rsid w:val="008E7AA3"/>
    <w:rsid w:val="008F01FA"/>
    <w:rsid w:val="008F0382"/>
    <w:rsid w:val="008F03C1"/>
    <w:rsid w:val="008F04BA"/>
    <w:rsid w:val="008F0B27"/>
    <w:rsid w:val="008F0EE8"/>
    <w:rsid w:val="008F1E12"/>
    <w:rsid w:val="008F33B1"/>
    <w:rsid w:val="008F39AB"/>
    <w:rsid w:val="008F3B58"/>
    <w:rsid w:val="008F3EA3"/>
    <w:rsid w:val="008F401A"/>
    <w:rsid w:val="008F6112"/>
    <w:rsid w:val="008F6DF5"/>
    <w:rsid w:val="008F7BBC"/>
    <w:rsid w:val="0090013A"/>
    <w:rsid w:val="00900295"/>
    <w:rsid w:val="00900689"/>
    <w:rsid w:val="00900DE4"/>
    <w:rsid w:val="009014C4"/>
    <w:rsid w:val="00901565"/>
    <w:rsid w:val="0090170F"/>
    <w:rsid w:val="00902CE1"/>
    <w:rsid w:val="00903BA4"/>
    <w:rsid w:val="00903F27"/>
    <w:rsid w:val="0090487A"/>
    <w:rsid w:val="009052CB"/>
    <w:rsid w:val="00905327"/>
    <w:rsid w:val="009061D8"/>
    <w:rsid w:val="0090733A"/>
    <w:rsid w:val="00907405"/>
    <w:rsid w:val="00907670"/>
    <w:rsid w:val="009077C7"/>
    <w:rsid w:val="00907DFB"/>
    <w:rsid w:val="0091046A"/>
    <w:rsid w:val="0091111A"/>
    <w:rsid w:val="00911561"/>
    <w:rsid w:val="009116BB"/>
    <w:rsid w:val="00911A29"/>
    <w:rsid w:val="009121EA"/>
    <w:rsid w:val="00913238"/>
    <w:rsid w:val="00913E09"/>
    <w:rsid w:val="00914C96"/>
    <w:rsid w:val="00914DC1"/>
    <w:rsid w:val="00914F15"/>
    <w:rsid w:val="009171D2"/>
    <w:rsid w:val="009174CA"/>
    <w:rsid w:val="009209AD"/>
    <w:rsid w:val="00920CF8"/>
    <w:rsid w:val="009217F3"/>
    <w:rsid w:val="009219F9"/>
    <w:rsid w:val="00921B1A"/>
    <w:rsid w:val="00921F8F"/>
    <w:rsid w:val="00922187"/>
    <w:rsid w:val="009225EF"/>
    <w:rsid w:val="00922DF4"/>
    <w:rsid w:val="0092320E"/>
    <w:rsid w:val="009235B7"/>
    <w:rsid w:val="0092365B"/>
    <w:rsid w:val="00923DE2"/>
    <w:rsid w:val="0092559C"/>
    <w:rsid w:val="00925B16"/>
    <w:rsid w:val="00925B26"/>
    <w:rsid w:val="00926266"/>
    <w:rsid w:val="00926D4F"/>
    <w:rsid w:val="0093077F"/>
    <w:rsid w:val="00931391"/>
    <w:rsid w:val="00931FC7"/>
    <w:rsid w:val="00932AB9"/>
    <w:rsid w:val="00932D5B"/>
    <w:rsid w:val="009339C1"/>
    <w:rsid w:val="00933AEA"/>
    <w:rsid w:val="00934517"/>
    <w:rsid w:val="009353E8"/>
    <w:rsid w:val="00936142"/>
    <w:rsid w:val="00936D48"/>
    <w:rsid w:val="00937575"/>
    <w:rsid w:val="00937D04"/>
    <w:rsid w:val="00940035"/>
    <w:rsid w:val="009405BB"/>
    <w:rsid w:val="00940670"/>
    <w:rsid w:val="00940E09"/>
    <w:rsid w:val="00941ADE"/>
    <w:rsid w:val="00942507"/>
    <w:rsid w:val="00942E3B"/>
    <w:rsid w:val="00943786"/>
    <w:rsid w:val="00943B18"/>
    <w:rsid w:val="009445CB"/>
    <w:rsid w:val="00944850"/>
    <w:rsid w:val="009459DB"/>
    <w:rsid w:val="00945A7D"/>
    <w:rsid w:val="00945C24"/>
    <w:rsid w:val="00945CDB"/>
    <w:rsid w:val="00946023"/>
    <w:rsid w:val="00950A1D"/>
    <w:rsid w:val="00950E1D"/>
    <w:rsid w:val="009511AB"/>
    <w:rsid w:val="009515F1"/>
    <w:rsid w:val="00954608"/>
    <w:rsid w:val="00955E27"/>
    <w:rsid w:val="00955EBF"/>
    <w:rsid w:val="0095650A"/>
    <w:rsid w:val="0095663A"/>
    <w:rsid w:val="00956661"/>
    <w:rsid w:val="00956B5F"/>
    <w:rsid w:val="0095713E"/>
    <w:rsid w:val="00957645"/>
    <w:rsid w:val="0096004E"/>
    <w:rsid w:val="00960438"/>
    <w:rsid w:val="0096045E"/>
    <w:rsid w:val="0096071E"/>
    <w:rsid w:val="00960AAE"/>
    <w:rsid w:val="00960E67"/>
    <w:rsid w:val="00961F4F"/>
    <w:rsid w:val="00962989"/>
    <w:rsid w:val="00963247"/>
    <w:rsid w:val="00963A21"/>
    <w:rsid w:val="00963D2A"/>
    <w:rsid w:val="00964649"/>
    <w:rsid w:val="00965350"/>
    <w:rsid w:val="00965577"/>
    <w:rsid w:val="00965CA8"/>
    <w:rsid w:val="00966A24"/>
    <w:rsid w:val="00966D4E"/>
    <w:rsid w:val="0096739A"/>
    <w:rsid w:val="00967924"/>
    <w:rsid w:val="00967B06"/>
    <w:rsid w:val="00967E95"/>
    <w:rsid w:val="00970A65"/>
    <w:rsid w:val="009712CB"/>
    <w:rsid w:val="00971565"/>
    <w:rsid w:val="00971E7C"/>
    <w:rsid w:val="00972B4D"/>
    <w:rsid w:val="00972BBA"/>
    <w:rsid w:val="009738B7"/>
    <w:rsid w:val="00974342"/>
    <w:rsid w:val="009748F9"/>
    <w:rsid w:val="00975121"/>
    <w:rsid w:val="00975513"/>
    <w:rsid w:val="00976B66"/>
    <w:rsid w:val="00976BDA"/>
    <w:rsid w:val="00976DB7"/>
    <w:rsid w:val="00977369"/>
    <w:rsid w:val="009773E0"/>
    <w:rsid w:val="00977606"/>
    <w:rsid w:val="0097795A"/>
    <w:rsid w:val="009779E0"/>
    <w:rsid w:val="00980633"/>
    <w:rsid w:val="00981738"/>
    <w:rsid w:val="00981B80"/>
    <w:rsid w:val="00982567"/>
    <w:rsid w:val="0098296E"/>
    <w:rsid w:val="009838D9"/>
    <w:rsid w:val="00983E01"/>
    <w:rsid w:val="009840CC"/>
    <w:rsid w:val="009846F4"/>
    <w:rsid w:val="00984D49"/>
    <w:rsid w:val="00985296"/>
    <w:rsid w:val="00985AAA"/>
    <w:rsid w:val="00986403"/>
    <w:rsid w:val="009865C1"/>
    <w:rsid w:val="009868E1"/>
    <w:rsid w:val="00987C03"/>
    <w:rsid w:val="00990265"/>
    <w:rsid w:val="00991B4B"/>
    <w:rsid w:val="00992552"/>
    <w:rsid w:val="0099371A"/>
    <w:rsid w:val="009937CD"/>
    <w:rsid w:val="00994EEF"/>
    <w:rsid w:val="009951CB"/>
    <w:rsid w:val="009956B3"/>
    <w:rsid w:val="00996A21"/>
    <w:rsid w:val="00996FE4"/>
    <w:rsid w:val="009A0141"/>
    <w:rsid w:val="009A03C8"/>
    <w:rsid w:val="009A1A9C"/>
    <w:rsid w:val="009A2966"/>
    <w:rsid w:val="009A2B0F"/>
    <w:rsid w:val="009A2EB1"/>
    <w:rsid w:val="009A32DE"/>
    <w:rsid w:val="009A384B"/>
    <w:rsid w:val="009A39D2"/>
    <w:rsid w:val="009A3CF1"/>
    <w:rsid w:val="009A4503"/>
    <w:rsid w:val="009A4DD8"/>
    <w:rsid w:val="009A6D9B"/>
    <w:rsid w:val="009A7284"/>
    <w:rsid w:val="009A731F"/>
    <w:rsid w:val="009A799F"/>
    <w:rsid w:val="009A7E35"/>
    <w:rsid w:val="009B02A8"/>
    <w:rsid w:val="009B0862"/>
    <w:rsid w:val="009B096F"/>
    <w:rsid w:val="009B1A90"/>
    <w:rsid w:val="009B20A0"/>
    <w:rsid w:val="009B29C5"/>
    <w:rsid w:val="009B2D6D"/>
    <w:rsid w:val="009B51CB"/>
    <w:rsid w:val="009B57D2"/>
    <w:rsid w:val="009B6431"/>
    <w:rsid w:val="009B647D"/>
    <w:rsid w:val="009B656E"/>
    <w:rsid w:val="009B67FD"/>
    <w:rsid w:val="009B6DAF"/>
    <w:rsid w:val="009B7180"/>
    <w:rsid w:val="009B77B9"/>
    <w:rsid w:val="009B79F0"/>
    <w:rsid w:val="009C0129"/>
    <w:rsid w:val="009C05EF"/>
    <w:rsid w:val="009C09BF"/>
    <w:rsid w:val="009C0A4D"/>
    <w:rsid w:val="009C0B61"/>
    <w:rsid w:val="009C0C3E"/>
    <w:rsid w:val="009C0C4A"/>
    <w:rsid w:val="009C0E58"/>
    <w:rsid w:val="009C11FA"/>
    <w:rsid w:val="009C12D4"/>
    <w:rsid w:val="009C136A"/>
    <w:rsid w:val="009C1BF5"/>
    <w:rsid w:val="009C2AB2"/>
    <w:rsid w:val="009C33BC"/>
    <w:rsid w:val="009C3C41"/>
    <w:rsid w:val="009C3DFB"/>
    <w:rsid w:val="009C5347"/>
    <w:rsid w:val="009C5757"/>
    <w:rsid w:val="009C5DA9"/>
    <w:rsid w:val="009C6560"/>
    <w:rsid w:val="009C68A2"/>
    <w:rsid w:val="009C6F48"/>
    <w:rsid w:val="009C7E66"/>
    <w:rsid w:val="009D00EC"/>
    <w:rsid w:val="009D00FA"/>
    <w:rsid w:val="009D0A02"/>
    <w:rsid w:val="009D0EC9"/>
    <w:rsid w:val="009D120B"/>
    <w:rsid w:val="009D18D4"/>
    <w:rsid w:val="009D1DBA"/>
    <w:rsid w:val="009D1DC4"/>
    <w:rsid w:val="009D2219"/>
    <w:rsid w:val="009D2998"/>
    <w:rsid w:val="009D3113"/>
    <w:rsid w:val="009D3549"/>
    <w:rsid w:val="009D393B"/>
    <w:rsid w:val="009D4546"/>
    <w:rsid w:val="009D4A11"/>
    <w:rsid w:val="009D4AA2"/>
    <w:rsid w:val="009D4F31"/>
    <w:rsid w:val="009D54ED"/>
    <w:rsid w:val="009D5AD8"/>
    <w:rsid w:val="009D5F34"/>
    <w:rsid w:val="009D6162"/>
    <w:rsid w:val="009D6531"/>
    <w:rsid w:val="009D6992"/>
    <w:rsid w:val="009D6EE6"/>
    <w:rsid w:val="009D7252"/>
    <w:rsid w:val="009D73F2"/>
    <w:rsid w:val="009D7858"/>
    <w:rsid w:val="009E0142"/>
    <w:rsid w:val="009E0DF2"/>
    <w:rsid w:val="009E0F16"/>
    <w:rsid w:val="009E1600"/>
    <w:rsid w:val="009E172C"/>
    <w:rsid w:val="009E2565"/>
    <w:rsid w:val="009E2FE1"/>
    <w:rsid w:val="009E30A1"/>
    <w:rsid w:val="009E3126"/>
    <w:rsid w:val="009E358F"/>
    <w:rsid w:val="009E360D"/>
    <w:rsid w:val="009E38A8"/>
    <w:rsid w:val="009E4C38"/>
    <w:rsid w:val="009E4E7D"/>
    <w:rsid w:val="009E5D45"/>
    <w:rsid w:val="009E6E99"/>
    <w:rsid w:val="009F0384"/>
    <w:rsid w:val="009F0C03"/>
    <w:rsid w:val="009F0C87"/>
    <w:rsid w:val="009F0F67"/>
    <w:rsid w:val="009F135D"/>
    <w:rsid w:val="009F2888"/>
    <w:rsid w:val="009F2E73"/>
    <w:rsid w:val="009F30F4"/>
    <w:rsid w:val="009F519C"/>
    <w:rsid w:val="009F5CF2"/>
    <w:rsid w:val="009F68C4"/>
    <w:rsid w:val="009F6EF9"/>
    <w:rsid w:val="009F6FF9"/>
    <w:rsid w:val="009F77F5"/>
    <w:rsid w:val="009F7AB3"/>
    <w:rsid w:val="00A002C5"/>
    <w:rsid w:val="00A01737"/>
    <w:rsid w:val="00A01F20"/>
    <w:rsid w:val="00A01F6D"/>
    <w:rsid w:val="00A034E7"/>
    <w:rsid w:val="00A03BC0"/>
    <w:rsid w:val="00A03CB7"/>
    <w:rsid w:val="00A05817"/>
    <w:rsid w:val="00A05EF6"/>
    <w:rsid w:val="00A0681C"/>
    <w:rsid w:val="00A06F19"/>
    <w:rsid w:val="00A07CC2"/>
    <w:rsid w:val="00A1002C"/>
    <w:rsid w:val="00A1105E"/>
    <w:rsid w:val="00A11617"/>
    <w:rsid w:val="00A11DD1"/>
    <w:rsid w:val="00A12431"/>
    <w:rsid w:val="00A12678"/>
    <w:rsid w:val="00A1399A"/>
    <w:rsid w:val="00A13AAC"/>
    <w:rsid w:val="00A13AF0"/>
    <w:rsid w:val="00A13D42"/>
    <w:rsid w:val="00A13D43"/>
    <w:rsid w:val="00A13E0C"/>
    <w:rsid w:val="00A14A44"/>
    <w:rsid w:val="00A14ACA"/>
    <w:rsid w:val="00A14DED"/>
    <w:rsid w:val="00A15DA4"/>
    <w:rsid w:val="00A1620B"/>
    <w:rsid w:val="00A163C8"/>
    <w:rsid w:val="00A170C8"/>
    <w:rsid w:val="00A17325"/>
    <w:rsid w:val="00A17DF6"/>
    <w:rsid w:val="00A17E81"/>
    <w:rsid w:val="00A20120"/>
    <w:rsid w:val="00A206F0"/>
    <w:rsid w:val="00A20B59"/>
    <w:rsid w:val="00A20F49"/>
    <w:rsid w:val="00A2148F"/>
    <w:rsid w:val="00A218D3"/>
    <w:rsid w:val="00A21FB5"/>
    <w:rsid w:val="00A2202B"/>
    <w:rsid w:val="00A22EBD"/>
    <w:rsid w:val="00A230BC"/>
    <w:rsid w:val="00A23605"/>
    <w:rsid w:val="00A23998"/>
    <w:rsid w:val="00A24641"/>
    <w:rsid w:val="00A252AF"/>
    <w:rsid w:val="00A2635F"/>
    <w:rsid w:val="00A2682F"/>
    <w:rsid w:val="00A276E6"/>
    <w:rsid w:val="00A27AD7"/>
    <w:rsid w:val="00A30FB5"/>
    <w:rsid w:val="00A31D4B"/>
    <w:rsid w:val="00A329F0"/>
    <w:rsid w:val="00A33F2C"/>
    <w:rsid w:val="00A357A4"/>
    <w:rsid w:val="00A35948"/>
    <w:rsid w:val="00A35C79"/>
    <w:rsid w:val="00A35FC5"/>
    <w:rsid w:val="00A362DC"/>
    <w:rsid w:val="00A36368"/>
    <w:rsid w:val="00A371E6"/>
    <w:rsid w:val="00A40931"/>
    <w:rsid w:val="00A409F5"/>
    <w:rsid w:val="00A41F76"/>
    <w:rsid w:val="00A42125"/>
    <w:rsid w:val="00A423EE"/>
    <w:rsid w:val="00A42DC3"/>
    <w:rsid w:val="00A4418C"/>
    <w:rsid w:val="00A454D8"/>
    <w:rsid w:val="00A45BBD"/>
    <w:rsid w:val="00A46F0E"/>
    <w:rsid w:val="00A471AE"/>
    <w:rsid w:val="00A47597"/>
    <w:rsid w:val="00A479C5"/>
    <w:rsid w:val="00A47FC5"/>
    <w:rsid w:val="00A51803"/>
    <w:rsid w:val="00A51BB7"/>
    <w:rsid w:val="00A520C0"/>
    <w:rsid w:val="00A52C88"/>
    <w:rsid w:val="00A538A5"/>
    <w:rsid w:val="00A544D5"/>
    <w:rsid w:val="00A555EA"/>
    <w:rsid w:val="00A55D5F"/>
    <w:rsid w:val="00A564C9"/>
    <w:rsid w:val="00A56B2D"/>
    <w:rsid w:val="00A56C22"/>
    <w:rsid w:val="00A57091"/>
    <w:rsid w:val="00A573CA"/>
    <w:rsid w:val="00A601E7"/>
    <w:rsid w:val="00A60B16"/>
    <w:rsid w:val="00A60B51"/>
    <w:rsid w:val="00A6101A"/>
    <w:rsid w:val="00A6147C"/>
    <w:rsid w:val="00A61771"/>
    <w:rsid w:val="00A62317"/>
    <w:rsid w:val="00A62800"/>
    <w:rsid w:val="00A64026"/>
    <w:rsid w:val="00A64338"/>
    <w:rsid w:val="00A65A64"/>
    <w:rsid w:val="00A66D69"/>
    <w:rsid w:val="00A67C8D"/>
    <w:rsid w:val="00A67CBB"/>
    <w:rsid w:val="00A70BCB"/>
    <w:rsid w:val="00A70FFE"/>
    <w:rsid w:val="00A713EA"/>
    <w:rsid w:val="00A7166D"/>
    <w:rsid w:val="00A721B5"/>
    <w:rsid w:val="00A73E43"/>
    <w:rsid w:val="00A74683"/>
    <w:rsid w:val="00A7471F"/>
    <w:rsid w:val="00A74C93"/>
    <w:rsid w:val="00A7542A"/>
    <w:rsid w:val="00A75812"/>
    <w:rsid w:val="00A765E5"/>
    <w:rsid w:val="00A774B3"/>
    <w:rsid w:val="00A7766D"/>
    <w:rsid w:val="00A8088B"/>
    <w:rsid w:val="00A81ABD"/>
    <w:rsid w:val="00A828D2"/>
    <w:rsid w:val="00A82C1E"/>
    <w:rsid w:val="00A82E6C"/>
    <w:rsid w:val="00A83E61"/>
    <w:rsid w:val="00A84598"/>
    <w:rsid w:val="00A8460B"/>
    <w:rsid w:val="00A8484E"/>
    <w:rsid w:val="00A849FB"/>
    <w:rsid w:val="00A8629E"/>
    <w:rsid w:val="00A86313"/>
    <w:rsid w:val="00A86982"/>
    <w:rsid w:val="00A86AD4"/>
    <w:rsid w:val="00A86CA2"/>
    <w:rsid w:val="00A902B0"/>
    <w:rsid w:val="00A91D12"/>
    <w:rsid w:val="00A931D6"/>
    <w:rsid w:val="00A93588"/>
    <w:rsid w:val="00A948FA"/>
    <w:rsid w:val="00A9491B"/>
    <w:rsid w:val="00A950C6"/>
    <w:rsid w:val="00A95E4A"/>
    <w:rsid w:val="00A9653A"/>
    <w:rsid w:val="00A97AA8"/>
    <w:rsid w:val="00A97E21"/>
    <w:rsid w:val="00A97E30"/>
    <w:rsid w:val="00AA1924"/>
    <w:rsid w:val="00AA2238"/>
    <w:rsid w:val="00AA2BB7"/>
    <w:rsid w:val="00AA2E38"/>
    <w:rsid w:val="00AA2EB4"/>
    <w:rsid w:val="00AA2F62"/>
    <w:rsid w:val="00AA453A"/>
    <w:rsid w:val="00AA455E"/>
    <w:rsid w:val="00AA4C7C"/>
    <w:rsid w:val="00AA56A4"/>
    <w:rsid w:val="00AA56E2"/>
    <w:rsid w:val="00AA6319"/>
    <w:rsid w:val="00AA641B"/>
    <w:rsid w:val="00AA6685"/>
    <w:rsid w:val="00AA6863"/>
    <w:rsid w:val="00AA7C6B"/>
    <w:rsid w:val="00AB0167"/>
    <w:rsid w:val="00AB1282"/>
    <w:rsid w:val="00AB142B"/>
    <w:rsid w:val="00AB19D3"/>
    <w:rsid w:val="00AB310E"/>
    <w:rsid w:val="00AB317B"/>
    <w:rsid w:val="00AB3222"/>
    <w:rsid w:val="00AB35F6"/>
    <w:rsid w:val="00AB42D1"/>
    <w:rsid w:val="00AB47A7"/>
    <w:rsid w:val="00AB5F76"/>
    <w:rsid w:val="00AB6BF6"/>
    <w:rsid w:val="00AB6E1D"/>
    <w:rsid w:val="00AB6F5D"/>
    <w:rsid w:val="00AB710E"/>
    <w:rsid w:val="00AB7580"/>
    <w:rsid w:val="00AB76F2"/>
    <w:rsid w:val="00AB793A"/>
    <w:rsid w:val="00AB7A37"/>
    <w:rsid w:val="00AB7FC1"/>
    <w:rsid w:val="00AC0429"/>
    <w:rsid w:val="00AC1B0F"/>
    <w:rsid w:val="00AC1FD9"/>
    <w:rsid w:val="00AC204D"/>
    <w:rsid w:val="00AC29E8"/>
    <w:rsid w:val="00AC3245"/>
    <w:rsid w:val="00AC4632"/>
    <w:rsid w:val="00AC4BC2"/>
    <w:rsid w:val="00AC51AE"/>
    <w:rsid w:val="00AC5A89"/>
    <w:rsid w:val="00AC6274"/>
    <w:rsid w:val="00AC6465"/>
    <w:rsid w:val="00AC7264"/>
    <w:rsid w:val="00AC7775"/>
    <w:rsid w:val="00AD05D4"/>
    <w:rsid w:val="00AD09A7"/>
    <w:rsid w:val="00AD0A1F"/>
    <w:rsid w:val="00AD154B"/>
    <w:rsid w:val="00AD2063"/>
    <w:rsid w:val="00AD277D"/>
    <w:rsid w:val="00AD3796"/>
    <w:rsid w:val="00AD3944"/>
    <w:rsid w:val="00AD49C5"/>
    <w:rsid w:val="00AD5217"/>
    <w:rsid w:val="00AD59D0"/>
    <w:rsid w:val="00AD5C7B"/>
    <w:rsid w:val="00AD5EA1"/>
    <w:rsid w:val="00AD667A"/>
    <w:rsid w:val="00AD6A79"/>
    <w:rsid w:val="00AD7ADD"/>
    <w:rsid w:val="00AD7DF7"/>
    <w:rsid w:val="00AE0A02"/>
    <w:rsid w:val="00AE0E56"/>
    <w:rsid w:val="00AE0EEE"/>
    <w:rsid w:val="00AE1FFA"/>
    <w:rsid w:val="00AE3934"/>
    <w:rsid w:val="00AE461F"/>
    <w:rsid w:val="00AE462A"/>
    <w:rsid w:val="00AE4A88"/>
    <w:rsid w:val="00AE4E3F"/>
    <w:rsid w:val="00AE57C9"/>
    <w:rsid w:val="00AE59C6"/>
    <w:rsid w:val="00AE5B13"/>
    <w:rsid w:val="00AE63C6"/>
    <w:rsid w:val="00AE6E08"/>
    <w:rsid w:val="00AE7B71"/>
    <w:rsid w:val="00AF022C"/>
    <w:rsid w:val="00AF1DA2"/>
    <w:rsid w:val="00AF2189"/>
    <w:rsid w:val="00AF21D3"/>
    <w:rsid w:val="00AF486A"/>
    <w:rsid w:val="00AF4F31"/>
    <w:rsid w:val="00AF5838"/>
    <w:rsid w:val="00AF6207"/>
    <w:rsid w:val="00AF7E55"/>
    <w:rsid w:val="00B007F1"/>
    <w:rsid w:val="00B00E3A"/>
    <w:rsid w:val="00B0131B"/>
    <w:rsid w:val="00B017C3"/>
    <w:rsid w:val="00B01D87"/>
    <w:rsid w:val="00B024F3"/>
    <w:rsid w:val="00B02DA8"/>
    <w:rsid w:val="00B03736"/>
    <w:rsid w:val="00B0534F"/>
    <w:rsid w:val="00B05EA9"/>
    <w:rsid w:val="00B07265"/>
    <w:rsid w:val="00B076EE"/>
    <w:rsid w:val="00B10C0A"/>
    <w:rsid w:val="00B114EE"/>
    <w:rsid w:val="00B11596"/>
    <w:rsid w:val="00B115A1"/>
    <w:rsid w:val="00B12578"/>
    <w:rsid w:val="00B126A0"/>
    <w:rsid w:val="00B136E7"/>
    <w:rsid w:val="00B13BA1"/>
    <w:rsid w:val="00B13D7D"/>
    <w:rsid w:val="00B154C0"/>
    <w:rsid w:val="00B15910"/>
    <w:rsid w:val="00B17D17"/>
    <w:rsid w:val="00B20773"/>
    <w:rsid w:val="00B20963"/>
    <w:rsid w:val="00B21009"/>
    <w:rsid w:val="00B21AC4"/>
    <w:rsid w:val="00B21D45"/>
    <w:rsid w:val="00B21E93"/>
    <w:rsid w:val="00B221F6"/>
    <w:rsid w:val="00B227D5"/>
    <w:rsid w:val="00B22F45"/>
    <w:rsid w:val="00B24128"/>
    <w:rsid w:val="00B24437"/>
    <w:rsid w:val="00B247D1"/>
    <w:rsid w:val="00B24F89"/>
    <w:rsid w:val="00B25015"/>
    <w:rsid w:val="00B25414"/>
    <w:rsid w:val="00B254E0"/>
    <w:rsid w:val="00B259F9"/>
    <w:rsid w:val="00B25FA8"/>
    <w:rsid w:val="00B267D7"/>
    <w:rsid w:val="00B30094"/>
    <w:rsid w:val="00B30C2C"/>
    <w:rsid w:val="00B313F9"/>
    <w:rsid w:val="00B317C5"/>
    <w:rsid w:val="00B327C5"/>
    <w:rsid w:val="00B32836"/>
    <w:rsid w:val="00B3288E"/>
    <w:rsid w:val="00B32ECA"/>
    <w:rsid w:val="00B32EE1"/>
    <w:rsid w:val="00B333E0"/>
    <w:rsid w:val="00B338B3"/>
    <w:rsid w:val="00B33BF2"/>
    <w:rsid w:val="00B33F2C"/>
    <w:rsid w:val="00B3405D"/>
    <w:rsid w:val="00B346CC"/>
    <w:rsid w:val="00B359B2"/>
    <w:rsid w:val="00B36392"/>
    <w:rsid w:val="00B41ECA"/>
    <w:rsid w:val="00B42784"/>
    <w:rsid w:val="00B4391E"/>
    <w:rsid w:val="00B45ECC"/>
    <w:rsid w:val="00B46782"/>
    <w:rsid w:val="00B4691E"/>
    <w:rsid w:val="00B46B2B"/>
    <w:rsid w:val="00B46EDC"/>
    <w:rsid w:val="00B473DD"/>
    <w:rsid w:val="00B475E1"/>
    <w:rsid w:val="00B47959"/>
    <w:rsid w:val="00B47F3A"/>
    <w:rsid w:val="00B51C08"/>
    <w:rsid w:val="00B5276D"/>
    <w:rsid w:val="00B549ED"/>
    <w:rsid w:val="00B54AB3"/>
    <w:rsid w:val="00B54DF5"/>
    <w:rsid w:val="00B55303"/>
    <w:rsid w:val="00B5537C"/>
    <w:rsid w:val="00B55A2A"/>
    <w:rsid w:val="00B55DCF"/>
    <w:rsid w:val="00B567F9"/>
    <w:rsid w:val="00B569EF"/>
    <w:rsid w:val="00B5737B"/>
    <w:rsid w:val="00B575F9"/>
    <w:rsid w:val="00B577A9"/>
    <w:rsid w:val="00B579A5"/>
    <w:rsid w:val="00B60033"/>
    <w:rsid w:val="00B6017F"/>
    <w:rsid w:val="00B60406"/>
    <w:rsid w:val="00B6097F"/>
    <w:rsid w:val="00B60AC6"/>
    <w:rsid w:val="00B61679"/>
    <w:rsid w:val="00B62167"/>
    <w:rsid w:val="00B624E8"/>
    <w:rsid w:val="00B62DFC"/>
    <w:rsid w:val="00B63F80"/>
    <w:rsid w:val="00B660D3"/>
    <w:rsid w:val="00B66235"/>
    <w:rsid w:val="00B6675C"/>
    <w:rsid w:val="00B66CD8"/>
    <w:rsid w:val="00B67183"/>
    <w:rsid w:val="00B671F7"/>
    <w:rsid w:val="00B67AEE"/>
    <w:rsid w:val="00B70F80"/>
    <w:rsid w:val="00B724AC"/>
    <w:rsid w:val="00B73C6D"/>
    <w:rsid w:val="00B73FA2"/>
    <w:rsid w:val="00B74C32"/>
    <w:rsid w:val="00B7600A"/>
    <w:rsid w:val="00B76877"/>
    <w:rsid w:val="00B773B1"/>
    <w:rsid w:val="00B8022B"/>
    <w:rsid w:val="00B80248"/>
    <w:rsid w:val="00B8036F"/>
    <w:rsid w:val="00B804C7"/>
    <w:rsid w:val="00B80FE4"/>
    <w:rsid w:val="00B810F6"/>
    <w:rsid w:val="00B81806"/>
    <w:rsid w:val="00B81BFA"/>
    <w:rsid w:val="00B82279"/>
    <w:rsid w:val="00B826CE"/>
    <w:rsid w:val="00B82E15"/>
    <w:rsid w:val="00B833EA"/>
    <w:rsid w:val="00B83FBF"/>
    <w:rsid w:val="00B8436E"/>
    <w:rsid w:val="00B85C58"/>
    <w:rsid w:val="00B86421"/>
    <w:rsid w:val="00B86BBF"/>
    <w:rsid w:val="00B86C3E"/>
    <w:rsid w:val="00B8710D"/>
    <w:rsid w:val="00B9046B"/>
    <w:rsid w:val="00B928F3"/>
    <w:rsid w:val="00B93E38"/>
    <w:rsid w:val="00B950C7"/>
    <w:rsid w:val="00B968F3"/>
    <w:rsid w:val="00B973DB"/>
    <w:rsid w:val="00B97736"/>
    <w:rsid w:val="00BA0416"/>
    <w:rsid w:val="00BA04CE"/>
    <w:rsid w:val="00BA0A51"/>
    <w:rsid w:val="00BA0FCE"/>
    <w:rsid w:val="00BA1373"/>
    <w:rsid w:val="00BA1E29"/>
    <w:rsid w:val="00BA2A01"/>
    <w:rsid w:val="00BA383D"/>
    <w:rsid w:val="00BA451D"/>
    <w:rsid w:val="00BA6034"/>
    <w:rsid w:val="00BA6315"/>
    <w:rsid w:val="00BA649A"/>
    <w:rsid w:val="00BA6B1F"/>
    <w:rsid w:val="00BA6B3E"/>
    <w:rsid w:val="00BA73F1"/>
    <w:rsid w:val="00BA7DA8"/>
    <w:rsid w:val="00BA7DEA"/>
    <w:rsid w:val="00BB0000"/>
    <w:rsid w:val="00BB0767"/>
    <w:rsid w:val="00BB0DE0"/>
    <w:rsid w:val="00BB0F7C"/>
    <w:rsid w:val="00BB1222"/>
    <w:rsid w:val="00BB1B0B"/>
    <w:rsid w:val="00BB1C7C"/>
    <w:rsid w:val="00BB39D3"/>
    <w:rsid w:val="00BB3C68"/>
    <w:rsid w:val="00BB3D63"/>
    <w:rsid w:val="00BB3E84"/>
    <w:rsid w:val="00BB457A"/>
    <w:rsid w:val="00BB52E7"/>
    <w:rsid w:val="00BB55F1"/>
    <w:rsid w:val="00BB5D97"/>
    <w:rsid w:val="00BB68ED"/>
    <w:rsid w:val="00BB6A4A"/>
    <w:rsid w:val="00BB72D9"/>
    <w:rsid w:val="00BB7849"/>
    <w:rsid w:val="00BB7F4B"/>
    <w:rsid w:val="00BC00C5"/>
    <w:rsid w:val="00BC1177"/>
    <w:rsid w:val="00BC193D"/>
    <w:rsid w:val="00BC23EC"/>
    <w:rsid w:val="00BC4A92"/>
    <w:rsid w:val="00BC557B"/>
    <w:rsid w:val="00BC59E3"/>
    <w:rsid w:val="00BC5FA2"/>
    <w:rsid w:val="00BC6618"/>
    <w:rsid w:val="00BC69B6"/>
    <w:rsid w:val="00BC6CD4"/>
    <w:rsid w:val="00BC710D"/>
    <w:rsid w:val="00BC7DAC"/>
    <w:rsid w:val="00BD007B"/>
    <w:rsid w:val="00BD0387"/>
    <w:rsid w:val="00BD083C"/>
    <w:rsid w:val="00BD0A15"/>
    <w:rsid w:val="00BD144A"/>
    <w:rsid w:val="00BD19D9"/>
    <w:rsid w:val="00BD1A7A"/>
    <w:rsid w:val="00BD1C14"/>
    <w:rsid w:val="00BD1DAB"/>
    <w:rsid w:val="00BD3680"/>
    <w:rsid w:val="00BD3763"/>
    <w:rsid w:val="00BD3C81"/>
    <w:rsid w:val="00BD3ED8"/>
    <w:rsid w:val="00BD3EF2"/>
    <w:rsid w:val="00BD50AE"/>
    <w:rsid w:val="00BD5C51"/>
    <w:rsid w:val="00BD6CC5"/>
    <w:rsid w:val="00BD7E9D"/>
    <w:rsid w:val="00BE02DA"/>
    <w:rsid w:val="00BE152B"/>
    <w:rsid w:val="00BE166F"/>
    <w:rsid w:val="00BE1A40"/>
    <w:rsid w:val="00BE1AEB"/>
    <w:rsid w:val="00BE209B"/>
    <w:rsid w:val="00BE23C2"/>
    <w:rsid w:val="00BE27EC"/>
    <w:rsid w:val="00BE34F1"/>
    <w:rsid w:val="00BE34FA"/>
    <w:rsid w:val="00BE415E"/>
    <w:rsid w:val="00BE4ADA"/>
    <w:rsid w:val="00BE4C49"/>
    <w:rsid w:val="00BE4DC0"/>
    <w:rsid w:val="00BE4E74"/>
    <w:rsid w:val="00BE5E03"/>
    <w:rsid w:val="00BE5F8E"/>
    <w:rsid w:val="00BE6192"/>
    <w:rsid w:val="00BE7FA0"/>
    <w:rsid w:val="00BF0F4F"/>
    <w:rsid w:val="00BF18AF"/>
    <w:rsid w:val="00BF1EB8"/>
    <w:rsid w:val="00BF2F55"/>
    <w:rsid w:val="00BF300A"/>
    <w:rsid w:val="00BF3747"/>
    <w:rsid w:val="00BF40FF"/>
    <w:rsid w:val="00BF50EB"/>
    <w:rsid w:val="00BF56BB"/>
    <w:rsid w:val="00BF6411"/>
    <w:rsid w:val="00BF6A08"/>
    <w:rsid w:val="00BF7026"/>
    <w:rsid w:val="00BF75CD"/>
    <w:rsid w:val="00BF763A"/>
    <w:rsid w:val="00C00E25"/>
    <w:rsid w:val="00C01699"/>
    <w:rsid w:val="00C01B93"/>
    <w:rsid w:val="00C01FA6"/>
    <w:rsid w:val="00C02A6A"/>
    <w:rsid w:val="00C0465C"/>
    <w:rsid w:val="00C048A3"/>
    <w:rsid w:val="00C04DFD"/>
    <w:rsid w:val="00C04E89"/>
    <w:rsid w:val="00C0574C"/>
    <w:rsid w:val="00C062EE"/>
    <w:rsid w:val="00C06D04"/>
    <w:rsid w:val="00C07119"/>
    <w:rsid w:val="00C0735D"/>
    <w:rsid w:val="00C07580"/>
    <w:rsid w:val="00C0786F"/>
    <w:rsid w:val="00C07D8E"/>
    <w:rsid w:val="00C10B73"/>
    <w:rsid w:val="00C10C4A"/>
    <w:rsid w:val="00C10EBA"/>
    <w:rsid w:val="00C117D5"/>
    <w:rsid w:val="00C11CF2"/>
    <w:rsid w:val="00C132D7"/>
    <w:rsid w:val="00C133A4"/>
    <w:rsid w:val="00C13CB1"/>
    <w:rsid w:val="00C13D61"/>
    <w:rsid w:val="00C14836"/>
    <w:rsid w:val="00C149BE"/>
    <w:rsid w:val="00C15A11"/>
    <w:rsid w:val="00C16058"/>
    <w:rsid w:val="00C1652A"/>
    <w:rsid w:val="00C1728C"/>
    <w:rsid w:val="00C177DD"/>
    <w:rsid w:val="00C20D28"/>
    <w:rsid w:val="00C20D5C"/>
    <w:rsid w:val="00C215B7"/>
    <w:rsid w:val="00C21E6C"/>
    <w:rsid w:val="00C228EF"/>
    <w:rsid w:val="00C23345"/>
    <w:rsid w:val="00C23A39"/>
    <w:rsid w:val="00C244B8"/>
    <w:rsid w:val="00C247E5"/>
    <w:rsid w:val="00C24F38"/>
    <w:rsid w:val="00C251D0"/>
    <w:rsid w:val="00C25DCB"/>
    <w:rsid w:val="00C26394"/>
    <w:rsid w:val="00C2665C"/>
    <w:rsid w:val="00C266C1"/>
    <w:rsid w:val="00C269C8"/>
    <w:rsid w:val="00C27376"/>
    <w:rsid w:val="00C276DA"/>
    <w:rsid w:val="00C277AA"/>
    <w:rsid w:val="00C302DD"/>
    <w:rsid w:val="00C307FA"/>
    <w:rsid w:val="00C30E73"/>
    <w:rsid w:val="00C311EA"/>
    <w:rsid w:val="00C31436"/>
    <w:rsid w:val="00C31A56"/>
    <w:rsid w:val="00C32173"/>
    <w:rsid w:val="00C33235"/>
    <w:rsid w:val="00C33D95"/>
    <w:rsid w:val="00C33F7F"/>
    <w:rsid w:val="00C34625"/>
    <w:rsid w:val="00C3486D"/>
    <w:rsid w:val="00C356D2"/>
    <w:rsid w:val="00C35C33"/>
    <w:rsid w:val="00C364B1"/>
    <w:rsid w:val="00C4015A"/>
    <w:rsid w:val="00C402A0"/>
    <w:rsid w:val="00C40E04"/>
    <w:rsid w:val="00C4211E"/>
    <w:rsid w:val="00C4329C"/>
    <w:rsid w:val="00C439D7"/>
    <w:rsid w:val="00C4400B"/>
    <w:rsid w:val="00C44443"/>
    <w:rsid w:val="00C45BA1"/>
    <w:rsid w:val="00C466BE"/>
    <w:rsid w:val="00C467E9"/>
    <w:rsid w:val="00C470DD"/>
    <w:rsid w:val="00C479AD"/>
    <w:rsid w:val="00C51611"/>
    <w:rsid w:val="00C51618"/>
    <w:rsid w:val="00C52586"/>
    <w:rsid w:val="00C53AEB"/>
    <w:rsid w:val="00C53CD2"/>
    <w:rsid w:val="00C557CA"/>
    <w:rsid w:val="00C55C9E"/>
    <w:rsid w:val="00C562A6"/>
    <w:rsid w:val="00C56323"/>
    <w:rsid w:val="00C56346"/>
    <w:rsid w:val="00C5634E"/>
    <w:rsid w:val="00C56AC8"/>
    <w:rsid w:val="00C57111"/>
    <w:rsid w:val="00C572D1"/>
    <w:rsid w:val="00C57F7E"/>
    <w:rsid w:val="00C607CF"/>
    <w:rsid w:val="00C615F0"/>
    <w:rsid w:val="00C61BD6"/>
    <w:rsid w:val="00C626FE"/>
    <w:rsid w:val="00C62A15"/>
    <w:rsid w:val="00C63A16"/>
    <w:rsid w:val="00C63DF0"/>
    <w:rsid w:val="00C63F1D"/>
    <w:rsid w:val="00C65215"/>
    <w:rsid w:val="00C652D3"/>
    <w:rsid w:val="00C667AB"/>
    <w:rsid w:val="00C667E9"/>
    <w:rsid w:val="00C66BC5"/>
    <w:rsid w:val="00C67A4F"/>
    <w:rsid w:val="00C67B0C"/>
    <w:rsid w:val="00C7029E"/>
    <w:rsid w:val="00C704A5"/>
    <w:rsid w:val="00C70A11"/>
    <w:rsid w:val="00C70BD0"/>
    <w:rsid w:val="00C70FAF"/>
    <w:rsid w:val="00C71637"/>
    <w:rsid w:val="00C717E9"/>
    <w:rsid w:val="00C71813"/>
    <w:rsid w:val="00C7235B"/>
    <w:rsid w:val="00C723F0"/>
    <w:rsid w:val="00C72B1D"/>
    <w:rsid w:val="00C72F53"/>
    <w:rsid w:val="00C7359D"/>
    <w:rsid w:val="00C73766"/>
    <w:rsid w:val="00C7385F"/>
    <w:rsid w:val="00C74454"/>
    <w:rsid w:val="00C74A26"/>
    <w:rsid w:val="00C75030"/>
    <w:rsid w:val="00C75324"/>
    <w:rsid w:val="00C753ED"/>
    <w:rsid w:val="00C755E0"/>
    <w:rsid w:val="00C75959"/>
    <w:rsid w:val="00C75F4D"/>
    <w:rsid w:val="00C76504"/>
    <w:rsid w:val="00C76B10"/>
    <w:rsid w:val="00C7714C"/>
    <w:rsid w:val="00C81C1E"/>
    <w:rsid w:val="00C820C8"/>
    <w:rsid w:val="00C826B1"/>
    <w:rsid w:val="00C82A3E"/>
    <w:rsid w:val="00C830EF"/>
    <w:rsid w:val="00C835B5"/>
    <w:rsid w:val="00C8360E"/>
    <w:rsid w:val="00C83AAD"/>
    <w:rsid w:val="00C84954"/>
    <w:rsid w:val="00C84A44"/>
    <w:rsid w:val="00C84CBB"/>
    <w:rsid w:val="00C84EC3"/>
    <w:rsid w:val="00C8525C"/>
    <w:rsid w:val="00C86F5C"/>
    <w:rsid w:val="00C875C9"/>
    <w:rsid w:val="00C902ED"/>
    <w:rsid w:val="00C906C1"/>
    <w:rsid w:val="00C907DE"/>
    <w:rsid w:val="00C90ACF"/>
    <w:rsid w:val="00C9189A"/>
    <w:rsid w:val="00C9194F"/>
    <w:rsid w:val="00C91CF7"/>
    <w:rsid w:val="00C91F7C"/>
    <w:rsid w:val="00C92E96"/>
    <w:rsid w:val="00C933C0"/>
    <w:rsid w:val="00C9378D"/>
    <w:rsid w:val="00C938AE"/>
    <w:rsid w:val="00C943B4"/>
    <w:rsid w:val="00C951AB"/>
    <w:rsid w:val="00C95928"/>
    <w:rsid w:val="00C95F4E"/>
    <w:rsid w:val="00C96D7C"/>
    <w:rsid w:val="00C96F9B"/>
    <w:rsid w:val="00C9702E"/>
    <w:rsid w:val="00CA0B0D"/>
    <w:rsid w:val="00CA36DE"/>
    <w:rsid w:val="00CA3F31"/>
    <w:rsid w:val="00CA4C42"/>
    <w:rsid w:val="00CA5F56"/>
    <w:rsid w:val="00CA6816"/>
    <w:rsid w:val="00CA70FC"/>
    <w:rsid w:val="00CA7307"/>
    <w:rsid w:val="00CA7F0B"/>
    <w:rsid w:val="00CB000B"/>
    <w:rsid w:val="00CB00AD"/>
    <w:rsid w:val="00CB0C0F"/>
    <w:rsid w:val="00CB1654"/>
    <w:rsid w:val="00CB1AEF"/>
    <w:rsid w:val="00CB1D5B"/>
    <w:rsid w:val="00CB206C"/>
    <w:rsid w:val="00CB2290"/>
    <w:rsid w:val="00CB25B5"/>
    <w:rsid w:val="00CB2665"/>
    <w:rsid w:val="00CB26D8"/>
    <w:rsid w:val="00CB31FC"/>
    <w:rsid w:val="00CB3E5A"/>
    <w:rsid w:val="00CB3EFD"/>
    <w:rsid w:val="00CB4187"/>
    <w:rsid w:val="00CB4473"/>
    <w:rsid w:val="00CB44E9"/>
    <w:rsid w:val="00CB4634"/>
    <w:rsid w:val="00CB671C"/>
    <w:rsid w:val="00CB6A70"/>
    <w:rsid w:val="00CB6EB1"/>
    <w:rsid w:val="00CC009F"/>
    <w:rsid w:val="00CC1089"/>
    <w:rsid w:val="00CC12C6"/>
    <w:rsid w:val="00CC1346"/>
    <w:rsid w:val="00CC13BB"/>
    <w:rsid w:val="00CC1930"/>
    <w:rsid w:val="00CC1D3D"/>
    <w:rsid w:val="00CC21D2"/>
    <w:rsid w:val="00CC283E"/>
    <w:rsid w:val="00CC2C6E"/>
    <w:rsid w:val="00CC4119"/>
    <w:rsid w:val="00CC4BC8"/>
    <w:rsid w:val="00CC55B0"/>
    <w:rsid w:val="00CC61F8"/>
    <w:rsid w:val="00CC642E"/>
    <w:rsid w:val="00CC721C"/>
    <w:rsid w:val="00CC7952"/>
    <w:rsid w:val="00CC7AF2"/>
    <w:rsid w:val="00CC7BB3"/>
    <w:rsid w:val="00CC7C60"/>
    <w:rsid w:val="00CC7CCF"/>
    <w:rsid w:val="00CD0179"/>
    <w:rsid w:val="00CD0218"/>
    <w:rsid w:val="00CD1783"/>
    <w:rsid w:val="00CD1DC1"/>
    <w:rsid w:val="00CD2B6A"/>
    <w:rsid w:val="00CD3F9B"/>
    <w:rsid w:val="00CD79A0"/>
    <w:rsid w:val="00CD79D7"/>
    <w:rsid w:val="00CD7F4C"/>
    <w:rsid w:val="00CE00CD"/>
    <w:rsid w:val="00CE066B"/>
    <w:rsid w:val="00CE10CD"/>
    <w:rsid w:val="00CE1182"/>
    <w:rsid w:val="00CE155B"/>
    <w:rsid w:val="00CE1883"/>
    <w:rsid w:val="00CE1B61"/>
    <w:rsid w:val="00CE1DCD"/>
    <w:rsid w:val="00CE21B3"/>
    <w:rsid w:val="00CE3FC5"/>
    <w:rsid w:val="00CE4055"/>
    <w:rsid w:val="00CE4A0B"/>
    <w:rsid w:val="00CE4BA4"/>
    <w:rsid w:val="00CE4E46"/>
    <w:rsid w:val="00CE537E"/>
    <w:rsid w:val="00CE542E"/>
    <w:rsid w:val="00CE6907"/>
    <w:rsid w:val="00CE6D4F"/>
    <w:rsid w:val="00CE75DB"/>
    <w:rsid w:val="00CF01E5"/>
    <w:rsid w:val="00CF0485"/>
    <w:rsid w:val="00CF0623"/>
    <w:rsid w:val="00CF09A8"/>
    <w:rsid w:val="00CF0B49"/>
    <w:rsid w:val="00CF0C58"/>
    <w:rsid w:val="00CF15DE"/>
    <w:rsid w:val="00CF15EF"/>
    <w:rsid w:val="00CF179D"/>
    <w:rsid w:val="00CF22A7"/>
    <w:rsid w:val="00CF2671"/>
    <w:rsid w:val="00CF29A7"/>
    <w:rsid w:val="00CF2C34"/>
    <w:rsid w:val="00CF2D33"/>
    <w:rsid w:val="00CF4B83"/>
    <w:rsid w:val="00CF558B"/>
    <w:rsid w:val="00CF63EA"/>
    <w:rsid w:val="00CF7174"/>
    <w:rsid w:val="00CF7A4E"/>
    <w:rsid w:val="00D0026F"/>
    <w:rsid w:val="00D0041B"/>
    <w:rsid w:val="00D004FC"/>
    <w:rsid w:val="00D00E81"/>
    <w:rsid w:val="00D010B0"/>
    <w:rsid w:val="00D019C3"/>
    <w:rsid w:val="00D01B15"/>
    <w:rsid w:val="00D02C87"/>
    <w:rsid w:val="00D03531"/>
    <w:rsid w:val="00D03BA0"/>
    <w:rsid w:val="00D03DBC"/>
    <w:rsid w:val="00D04F3E"/>
    <w:rsid w:val="00D05B88"/>
    <w:rsid w:val="00D05CE4"/>
    <w:rsid w:val="00D05D01"/>
    <w:rsid w:val="00D06822"/>
    <w:rsid w:val="00D0713A"/>
    <w:rsid w:val="00D07687"/>
    <w:rsid w:val="00D076DB"/>
    <w:rsid w:val="00D110C7"/>
    <w:rsid w:val="00D11165"/>
    <w:rsid w:val="00D115DE"/>
    <w:rsid w:val="00D11828"/>
    <w:rsid w:val="00D118B2"/>
    <w:rsid w:val="00D11D4E"/>
    <w:rsid w:val="00D11EF4"/>
    <w:rsid w:val="00D11FEA"/>
    <w:rsid w:val="00D125B0"/>
    <w:rsid w:val="00D12AA6"/>
    <w:rsid w:val="00D12B2C"/>
    <w:rsid w:val="00D12C2F"/>
    <w:rsid w:val="00D132F2"/>
    <w:rsid w:val="00D13545"/>
    <w:rsid w:val="00D13896"/>
    <w:rsid w:val="00D13A86"/>
    <w:rsid w:val="00D13CA2"/>
    <w:rsid w:val="00D13DC7"/>
    <w:rsid w:val="00D13EEC"/>
    <w:rsid w:val="00D14402"/>
    <w:rsid w:val="00D14B7D"/>
    <w:rsid w:val="00D14E5A"/>
    <w:rsid w:val="00D15270"/>
    <w:rsid w:val="00D16B3D"/>
    <w:rsid w:val="00D1725B"/>
    <w:rsid w:val="00D17953"/>
    <w:rsid w:val="00D179F3"/>
    <w:rsid w:val="00D20980"/>
    <w:rsid w:val="00D2175A"/>
    <w:rsid w:val="00D2227E"/>
    <w:rsid w:val="00D2285B"/>
    <w:rsid w:val="00D22E7F"/>
    <w:rsid w:val="00D232FF"/>
    <w:rsid w:val="00D23B1E"/>
    <w:rsid w:val="00D25890"/>
    <w:rsid w:val="00D26BC9"/>
    <w:rsid w:val="00D26DDD"/>
    <w:rsid w:val="00D30755"/>
    <w:rsid w:val="00D30E7A"/>
    <w:rsid w:val="00D32809"/>
    <w:rsid w:val="00D32EC5"/>
    <w:rsid w:val="00D34109"/>
    <w:rsid w:val="00D35173"/>
    <w:rsid w:val="00D354DA"/>
    <w:rsid w:val="00D35C73"/>
    <w:rsid w:val="00D35DCB"/>
    <w:rsid w:val="00D361FB"/>
    <w:rsid w:val="00D373D0"/>
    <w:rsid w:val="00D37AC8"/>
    <w:rsid w:val="00D37C8A"/>
    <w:rsid w:val="00D37E52"/>
    <w:rsid w:val="00D4118B"/>
    <w:rsid w:val="00D41C5F"/>
    <w:rsid w:val="00D42C1F"/>
    <w:rsid w:val="00D42CEC"/>
    <w:rsid w:val="00D4333F"/>
    <w:rsid w:val="00D439A0"/>
    <w:rsid w:val="00D45FE7"/>
    <w:rsid w:val="00D46591"/>
    <w:rsid w:val="00D46973"/>
    <w:rsid w:val="00D46F97"/>
    <w:rsid w:val="00D4703C"/>
    <w:rsid w:val="00D4737E"/>
    <w:rsid w:val="00D47A32"/>
    <w:rsid w:val="00D50C6D"/>
    <w:rsid w:val="00D50DF2"/>
    <w:rsid w:val="00D510FA"/>
    <w:rsid w:val="00D51239"/>
    <w:rsid w:val="00D5133A"/>
    <w:rsid w:val="00D517EE"/>
    <w:rsid w:val="00D526F1"/>
    <w:rsid w:val="00D5316A"/>
    <w:rsid w:val="00D5341A"/>
    <w:rsid w:val="00D53A66"/>
    <w:rsid w:val="00D53AB1"/>
    <w:rsid w:val="00D53E3D"/>
    <w:rsid w:val="00D53FFE"/>
    <w:rsid w:val="00D544AB"/>
    <w:rsid w:val="00D55CE4"/>
    <w:rsid w:val="00D56513"/>
    <w:rsid w:val="00D568BD"/>
    <w:rsid w:val="00D56F1C"/>
    <w:rsid w:val="00D56F74"/>
    <w:rsid w:val="00D57A70"/>
    <w:rsid w:val="00D57E65"/>
    <w:rsid w:val="00D6160E"/>
    <w:rsid w:val="00D61D52"/>
    <w:rsid w:val="00D62313"/>
    <w:rsid w:val="00D6280E"/>
    <w:rsid w:val="00D645D9"/>
    <w:rsid w:val="00D6556D"/>
    <w:rsid w:val="00D65D15"/>
    <w:rsid w:val="00D67076"/>
    <w:rsid w:val="00D670AB"/>
    <w:rsid w:val="00D67189"/>
    <w:rsid w:val="00D7016F"/>
    <w:rsid w:val="00D7103A"/>
    <w:rsid w:val="00D7180A"/>
    <w:rsid w:val="00D72662"/>
    <w:rsid w:val="00D730B3"/>
    <w:rsid w:val="00D7353E"/>
    <w:rsid w:val="00D735A5"/>
    <w:rsid w:val="00D73A37"/>
    <w:rsid w:val="00D73CBA"/>
    <w:rsid w:val="00D74C6E"/>
    <w:rsid w:val="00D757FE"/>
    <w:rsid w:val="00D7604E"/>
    <w:rsid w:val="00D76EAA"/>
    <w:rsid w:val="00D8089B"/>
    <w:rsid w:val="00D80E42"/>
    <w:rsid w:val="00D80F0C"/>
    <w:rsid w:val="00D811A2"/>
    <w:rsid w:val="00D81EF0"/>
    <w:rsid w:val="00D82713"/>
    <w:rsid w:val="00D82EA6"/>
    <w:rsid w:val="00D839E3"/>
    <w:rsid w:val="00D83EBC"/>
    <w:rsid w:val="00D844CA"/>
    <w:rsid w:val="00D84618"/>
    <w:rsid w:val="00D8478D"/>
    <w:rsid w:val="00D851C3"/>
    <w:rsid w:val="00D8560A"/>
    <w:rsid w:val="00D86634"/>
    <w:rsid w:val="00D86A4F"/>
    <w:rsid w:val="00D86B81"/>
    <w:rsid w:val="00D87F9F"/>
    <w:rsid w:val="00D9031A"/>
    <w:rsid w:val="00D91635"/>
    <w:rsid w:val="00D922DE"/>
    <w:rsid w:val="00D9281E"/>
    <w:rsid w:val="00D929D5"/>
    <w:rsid w:val="00D92B1C"/>
    <w:rsid w:val="00D92B36"/>
    <w:rsid w:val="00D92FA8"/>
    <w:rsid w:val="00D93C97"/>
    <w:rsid w:val="00D94466"/>
    <w:rsid w:val="00D95152"/>
    <w:rsid w:val="00D955EC"/>
    <w:rsid w:val="00D9633A"/>
    <w:rsid w:val="00D9634C"/>
    <w:rsid w:val="00D96B8E"/>
    <w:rsid w:val="00D970C4"/>
    <w:rsid w:val="00D972CB"/>
    <w:rsid w:val="00D975CA"/>
    <w:rsid w:val="00D97A92"/>
    <w:rsid w:val="00D97C66"/>
    <w:rsid w:val="00DA141D"/>
    <w:rsid w:val="00DA1754"/>
    <w:rsid w:val="00DA1A0A"/>
    <w:rsid w:val="00DA1D39"/>
    <w:rsid w:val="00DA2B4B"/>
    <w:rsid w:val="00DA3315"/>
    <w:rsid w:val="00DA3EA5"/>
    <w:rsid w:val="00DA496F"/>
    <w:rsid w:val="00DA501C"/>
    <w:rsid w:val="00DA62C0"/>
    <w:rsid w:val="00DA6830"/>
    <w:rsid w:val="00DA6845"/>
    <w:rsid w:val="00DA6A55"/>
    <w:rsid w:val="00DB026C"/>
    <w:rsid w:val="00DB040F"/>
    <w:rsid w:val="00DB043C"/>
    <w:rsid w:val="00DB06CE"/>
    <w:rsid w:val="00DB1E33"/>
    <w:rsid w:val="00DB22EB"/>
    <w:rsid w:val="00DB29D7"/>
    <w:rsid w:val="00DB33BD"/>
    <w:rsid w:val="00DB3C85"/>
    <w:rsid w:val="00DB3D3A"/>
    <w:rsid w:val="00DB4422"/>
    <w:rsid w:val="00DB4DBE"/>
    <w:rsid w:val="00DB5364"/>
    <w:rsid w:val="00DB5A23"/>
    <w:rsid w:val="00DB5C7C"/>
    <w:rsid w:val="00DB5DD3"/>
    <w:rsid w:val="00DB6A80"/>
    <w:rsid w:val="00DB6D95"/>
    <w:rsid w:val="00DC0EC4"/>
    <w:rsid w:val="00DC1207"/>
    <w:rsid w:val="00DC18DA"/>
    <w:rsid w:val="00DC1A0F"/>
    <w:rsid w:val="00DC2860"/>
    <w:rsid w:val="00DC307E"/>
    <w:rsid w:val="00DC329B"/>
    <w:rsid w:val="00DC4846"/>
    <w:rsid w:val="00DC4DAC"/>
    <w:rsid w:val="00DC52C5"/>
    <w:rsid w:val="00DC547E"/>
    <w:rsid w:val="00DC5A99"/>
    <w:rsid w:val="00DC5C47"/>
    <w:rsid w:val="00DC5E73"/>
    <w:rsid w:val="00DC66BA"/>
    <w:rsid w:val="00DC67C8"/>
    <w:rsid w:val="00DD037E"/>
    <w:rsid w:val="00DD04FE"/>
    <w:rsid w:val="00DD05C1"/>
    <w:rsid w:val="00DD0B8A"/>
    <w:rsid w:val="00DD0BDE"/>
    <w:rsid w:val="00DD2D99"/>
    <w:rsid w:val="00DD30D9"/>
    <w:rsid w:val="00DD32F4"/>
    <w:rsid w:val="00DD35AB"/>
    <w:rsid w:val="00DD36AA"/>
    <w:rsid w:val="00DD4424"/>
    <w:rsid w:val="00DD4C03"/>
    <w:rsid w:val="00DD5C7D"/>
    <w:rsid w:val="00DD6E04"/>
    <w:rsid w:val="00DD70E9"/>
    <w:rsid w:val="00DE11BC"/>
    <w:rsid w:val="00DE141E"/>
    <w:rsid w:val="00DE1F12"/>
    <w:rsid w:val="00DE21CE"/>
    <w:rsid w:val="00DE2263"/>
    <w:rsid w:val="00DE2435"/>
    <w:rsid w:val="00DE43E2"/>
    <w:rsid w:val="00DE45BE"/>
    <w:rsid w:val="00DE4D77"/>
    <w:rsid w:val="00DE4DC4"/>
    <w:rsid w:val="00DE51F7"/>
    <w:rsid w:val="00DE58F1"/>
    <w:rsid w:val="00DE61AE"/>
    <w:rsid w:val="00DE651F"/>
    <w:rsid w:val="00DE6CD7"/>
    <w:rsid w:val="00DE6D14"/>
    <w:rsid w:val="00DE6FDF"/>
    <w:rsid w:val="00DE70B1"/>
    <w:rsid w:val="00DE7158"/>
    <w:rsid w:val="00DE75D7"/>
    <w:rsid w:val="00DF02E9"/>
    <w:rsid w:val="00DF086A"/>
    <w:rsid w:val="00DF19A1"/>
    <w:rsid w:val="00DF206C"/>
    <w:rsid w:val="00DF2272"/>
    <w:rsid w:val="00DF2367"/>
    <w:rsid w:val="00DF2B04"/>
    <w:rsid w:val="00DF3269"/>
    <w:rsid w:val="00DF343E"/>
    <w:rsid w:val="00DF388A"/>
    <w:rsid w:val="00DF4683"/>
    <w:rsid w:val="00DF4FC8"/>
    <w:rsid w:val="00DF5FF6"/>
    <w:rsid w:val="00E003C1"/>
    <w:rsid w:val="00E0074B"/>
    <w:rsid w:val="00E00D52"/>
    <w:rsid w:val="00E0108C"/>
    <w:rsid w:val="00E0132E"/>
    <w:rsid w:val="00E01496"/>
    <w:rsid w:val="00E01BA8"/>
    <w:rsid w:val="00E02102"/>
    <w:rsid w:val="00E026E4"/>
    <w:rsid w:val="00E02AFA"/>
    <w:rsid w:val="00E02D39"/>
    <w:rsid w:val="00E03700"/>
    <w:rsid w:val="00E03DBC"/>
    <w:rsid w:val="00E044A7"/>
    <w:rsid w:val="00E04A74"/>
    <w:rsid w:val="00E05119"/>
    <w:rsid w:val="00E05357"/>
    <w:rsid w:val="00E057AD"/>
    <w:rsid w:val="00E05DB8"/>
    <w:rsid w:val="00E0681F"/>
    <w:rsid w:val="00E071AD"/>
    <w:rsid w:val="00E107EF"/>
    <w:rsid w:val="00E10DB4"/>
    <w:rsid w:val="00E11214"/>
    <w:rsid w:val="00E12A93"/>
    <w:rsid w:val="00E12EE2"/>
    <w:rsid w:val="00E12FD3"/>
    <w:rsid w:val="00E130F4"/>
    <w:rsid w:val="00E14BBD"/>
    <w:rsid w:val="00E151F0"/>
    <w:rsid w:val="00E1535C"/>
    <w:rsid w:val="00E16159"/>
    <w:rsid w:val="00E16345"/>
    <w:rsid w:val="00E16A9B"/>
    <w:rsid w:val="00E172EB"/>
    <w:rsid w:val="00E17D39"/>
    <w:rsid w:val="00E2035A"/>
    <w:rsid w:val="00E208F7"/>
    <w:rsid w:val="00E226B1"/>
    <w:rsid w:val="00E22AD5"/>
    <w:rsid w:val="00E23D9D"/>
    <w:rsid w:val="00E24233"/>
    <w:rsid w:val="00E244F1"/>
    <w:rsid w:val="00E249DB"/>
    <w:rsid w:val="00E24C5D"/>
    <w:rsid w:val="00E25135"/>
    <w:rsid w:val="00E2545A"/>
    <w:rsid w:val="00E254BE"/>
    <w:rsid w:val="00E255A2"/>
    <w:rsid w:val="00E25859"/>
    <w:rsid w:val="00E25AFF"/>
    <w:rsid w:val="00E25C7B"/>
    <w:rsid w:val="00E25CF1"/>
    <w:rsid w:val="00E263B0"/>
    <w:rsid w:val="00E26809"/>
    <w:rsid w:val="00E268BA"/>
    <w:rsid w:val="00E26D8B"/>
    <w:rsid w:val="00E26DF4"/>
    <w:rsid w:val="00E272FB"/>
    <w:rsid w:val="00E27517"/>
    <w:rsid w:val="00E27BDB"/>
    <w:rsid w:val="00E30ED0"/>
    <w:rsid w:val="00E31003"/>
    <w:rsid w:val="00E31A6C"/>
    <w:rsid w:val="00E31E47"/>
    <w:rsid w:val="00E31F1F"/>
    <w:rsid w:val="00E32C58"/>
    <w:rsid w:val="00E333A1"/>
    <w:rsid w:val="00E333F3"/>
    <w:rsid w:val="00E33B99"/>
    <w:rsid w:val="00E33C9A"/>
    <w:rsid w:val="00E33ED5"/>
    <w:rsid w:val="00E3420B"/>
    <w:rsid w:val="00E3452D"/>
    <w:rsid w:val="00E349EB"/>
    <w:rsid w:val="00E35579"/>
    <w:rsid w:val="00E358B8"/>
    <w:rsid w:val="00E36490"/>
    <w:rsid w:val="00E368D8"/>
    <w:rsid w:val="00E36C85"/>
    <w:rsid w:val="00E37060"/>
    <w:rsid w:val="00E373F8"/>
    <w:rsid w:val="00E375B8"/>
    <w:rsid w:val="00E37BC5"/>
    <w:rsid w:val="00E37D49"/>
    <w:rsid w:val="00E40510"/>
    <w:rsid w:val="00E40582"/>
    <w:rsid w:val="00E40A89"/>
    <w:rsid w:val="00E41B78"/>
    <w:rsid w:val="00E42458"/>
    <w:rsid w:val="00E437BD"/>
    <w:rsid w:val="00E44161"/>
    <w:rsid w:val="00E44C8D"/>
    <w:rsid w:val="00E4511D"/>
    <w:rsid w:val="00E4557A"/>
    <w:rsid w:val="00E45E5B"/>
    <w:rsid w:val="00E466E7"/>
    <w:rsid w:val="00E4761A"/>
    <w:rsid w:val="00E47BDC"/>
    <w:rsid w:val="00E47D13"/>
    <w:rsid w:val="00E503BD"/>
    <w:rsid w:val="00E51CDB"/>
    <w:rsid w:val="00E51D15"/>
    <w:rsid w:val="00E51E0C"/>
    <w:rsid w:val="00E52392"/>
    <w:rsid w:val="00E52F99"/>
    <w:rsid w:val="00E53AB1"/>
    <w:rsid w:val="00E53BC2"/>
    <w:rsid w:val="00E5408B"/>
    <w:rsid w:val="00E54712"/>
    <w:rsid w:val="00E54FB6"/>
    <w:rsid w:val="00E5551B"/>
    <w:rsid w:val="00E55E87"/>
    <w:rsid w:val="00E562AF"/>
    <w:rsid w:val="00E56674"/>
    <w:rsid w:val="00E56B40"/>
    <w:rsid w:val="00E56D38"/>
    <w:rsid w:val="00E60454"/>
    <w:rsid w:val="00E6135A"/>
    <w:rsid w:val="00E61937"/>
    <w:rsid w:val="00E62129"/>
    <w:rsid w:val="00E62342"/>
    <w:rsid w:val="00E624A9"/>
    <w:rsid w:val="00E6257A"/>
    <w:rsid w:val="00E63482"/>
    <w:rsid w:val="00E63A2F"/>
    <w:rsid w:val="00E64179"/>
    <w:rsid w:val="00E64509"/>
    <w:rsid w:val="00E64BBC"/>
    <w:rsid w:val="00E6514C"/>
    <w:rsid w:val="00E653E3"/>
    <w:rsid w:val="00E657D1"/>
    <w:rsid w:val="00E662A7"/>
    <w:rsid w:val="00E6631D"/>
    <w:rsid w:val="00E6649F"/>
    <w:rsid w:val="00E66B7B"/>
    <w:rsid w:val="00E66D59"/>
    <w:rsid w:val="00E6727E"/>
    <w:rsid w:val="00E6785E"/>
    <w:rsid w:val="00E7033A"/>
    <w:rsid w:val="00E703EE"/>
    <w:rsid w:val="00E70BBE"/>
    <w:rsid w:val="00E71790"/>
    <w:rsid w:val="00E71A56"/>
    <w:rsid w:val="00E71F75"/>
    <w:rsid w:val="00E73B66"/>
    <w:rsid w:val="00E73C41"/>
    <w:rsid w:val="00E7428F"/>
    <w:rsid w:val="00E75476"/>
    <w:rsid w:val="00E75E05"/>
    <w:rsid w:val="00E765E3"/>
    <w:rsid w:val="00E77F46"/>
    <w:rsid w:val="00E801FB"/>
    <w:rsid w:val="00E80876"/>
    <w:rsid w:val="00E80CF2"/>
    <w:rsid w:val="00E81059"/>
    <w:rsid w:val="00E81833"/>
    <w:rsid w:val="00E8292E"/>
    <w:rsid w:val="00E83568"/>
    <w:rsid w:val="00E83DAC"/>
    <w:rsid w:val="00E843BA"/>
    <w:rsid w:val="00E84556"/>
    <w:rsid w:val="00E84F12"/>
    <w:rsid w:val="00E852EC"/>
    <w:rsid w:val="00E8623D"/>
    <w:rsid w:val="00E879E9"/>
    <w:rsid w:val="00E90A9D"/>
    <w:rsid w:val="00E913B2"/>
    <w:rsid w:val="00E91C29"/>
    <w:rsid w:val="00E929F7"/>
    <w:rsid w:val="00E93DB3"/>
    <w:rsid w:val="00E93E13"/>
    <w:rsid w:val="00E94396"/>
    <w:rsid w:val="00E9558C"/>
    <w:rsid w:val="00E95870"/>
    <w:rsid w:val="00E95CE8"/>
    <w:rsid w:val="00E96C54"/>
    <w:rsid w:val="00E977AC"/>
    <w:rsid w:val="00EA035B"/>
    <w:rsid w:val="00EA0FB7"/>
    <w:rsid w:val="00EA13BD"/>
    <w:rsid w:val="00EA2BC4"/>
    <w:rsid w:val="00EA30BB"/>
    <w:rsid w:val="00EA44F6"/>
    <w:rsid w:val="00EA4593"/>
    <w:rsid w:val="00EA49C1"/>
    <w:rsid w:val="00EA4ADD"/>
    <w:rsid w:val="00EA5B45"/>
    <w:rsid w:val="00EA6239"/>
    <w:rsid w:val="00EA7A60"/>
    <w:rsid w:val="00EB0407"/>
    <w:rsid w:val="00EB05CA"/>
    <w:rsid w:val="00EB165C"/>
    <w:rsid w:val="00EB3E58"/>
    <w:rsid w:val="00EB423F"/>
    <w:rsid w:val="00EB4A6B"/>
    <w:rsid w:val="00EB589A"/>
    <w:rsid w:val="00EB641F"/>
    <w:rsid w:val="00EB652D"/>
    <w:rsid w:val="00EB66FD"/>
    <w:rsid w:val="00EB7574"/>
    <w:rsid w:val="00EC0182"/>
    <w:rsid w:val="00EC0BA0"/>
    <w:rsid w:val="00EC1696"/>
    <w:rsid w:val="00EC1AFB"/>
    <w:rsid w:val="00EC1E96"/>
    <w:rsid w:val="00EC21DA"/>
    <w:rsid w:val="00EC2220"/>
    <w:rsid w:val="00EC25C1"/>
    <w:rsid w:val="00EC2919"/>
    <w:rsid w:val="00EC2B06"/>
    <w:rsid w:val="00EC346A"/>
    <w:rsid w:val="00EC3761"/>
    <w:rsid w:val="00EC3A03"/>
    <w:rsid w:val="00EC3F7D"/>
    <w:rsid w:val="00EC491F"/>
    <w:rsid w:val="00EC4E64"/>
    <w:rsid w:val="00EC5C0F"/>
    <w:rsid w:val="00EC5F35"/>
    <w:rsid w:val="00EC5FA1"/>
    <w:rsid w:val="00EC62D4"/>
    <w:rsid w:val="00EC63C5"/>
    <w:rsid w:val="00EC6543"/>
    <w:rsid w:val="00EC684A"/>
    <w:rsid w:val="00EC68CA"/>
    <w:rsid w:val="00EC77E7"/>
    <w:rsid w:val="00EC7C8A"/>
    <w:rsid w:val="00ED031A"/>
    <w:rsid w:val="00ED10D2"/>
    <w:rsid w:val="00ED1298"/>
    <w:rsid w:val="00ED175E"/>
    <w:rsid w:val="00ED2051"/>
    <w:rsid w:val="00ED2BBA"/>
    <w:rsid w:val="00ED3424"/>
    <w:rsid w:val="00ED34AD"/>
    <w:rsid w:val="00ED354A"/>
    <w:rsid w:val="00ED37C5"/>
    <w:rsid w:val="00ED396A"/>
    <w:rsid w:val="00ED4475"/>
    <w:rsid w:val="00ED4940"/>
    <w:rsid w:val="00ED518B"/>
    <w:rsid w:val="00ED575A"/>
    <w:rsid w:val="00ED60DD"/>
    <w:rsid w:val="00ED6A28"/>
    <w:rsid w:val="00ED7D80"/>
    <w:rsid w:val="00ED7F30"/>
    <w:rsid w:val="00EE00B9"/>
    <w:rsid w:val="00EE0C60"/>
    <w:rsid w:val="00EE2151"/>
    <w:rsid w:val="00EE257F"/>
    <w:rsid w:val="00EE2639"/>
    <w:rsid w:val="00EE2799"/>
    <w:rsid w:val="00EE27C3"/>
    <w:rsid w:val="00EE2BE5"/>
    <w:rsid w:val="00EE2C87"/>
    <w:rsid w:val="00EE3252"/>
    <w:rsid w:val="00EE39AD"/>
    <w:rsid w:val="00EE48BD"/>
    <w:rsid w:val="00EE4CD8"/>
    <w:rsid w:val="00EE509C"/>
    <w:rsid w:val="00EE5349"/>
    <w:rsid w:val="00EE548A"/>
    <w:rsid w:val="00EE5E7D"/>
    <w:rsid w:val="00EE6295"/>
    <w:rsid w:val="00EE6B41"/>
    <w:rsid w:val="00EE74F8"/>
    <w:rsid w:val="00EE77DF"/>
    <w:rsid w:val="00EF0473"/>
    <w:rsid w:val="00EF04E2"/>
    <w:rsid w:val="00EF26B2"/>
    <w:rsid w:val="00EF31FD"/>
    <w:rsid w:val="00EF35B5"/>
    <w:rsid w:val="00EF3AD4"/>
    <w:rsid w:val="00EF6D3A"/>
    <w:rsid w:val="00EF6D48"/>
    <w:rsid w:val="00EF6F14"/>
    <w:rsid w:val="00EF6F5E"/>
    <w:rsid w:val="00EF7096"/>
    <w:rsid w:val="00EF7461"/>
    <w:rsid w:val="00EF7AEF"/>
    <w:rsid w:val="00F00DD9"/>
    <w:rsid w:val="00F00F3B"/>
    <w:rsid w:val="00F019A3"/>
    <w:rsid w:val="00F0266B"/>
    <w:rsid w:val="00F035DF"/>
    <w:rsid w:val="00F03D1B"/>
    <w:rsid w:val="00F03FB3"/>
    <w:rsid w:val="00F0407D"/>
    <w:rsid w:val="00F04F74"/>
    <w:rsid w:val="00F07314"/>
    <w:rsid w:val="00F111E0"/>
    <w:rsid w:val="00F111EE"/>
    <w:rsid w:val="00F116BC"/>
    <w:rsid w:val="00F12293"/>
    <w:rsid w:val="00F12431"/>
    <w:rsid w:val="00F12B66"/>
    <w:rsid w:val="00F13180"/>
    <w:rsid w:val="00F132C9"/>
    <w:rsid w:val="00F13311"/>
    <w:rsid w:val="00F13613"/>
    <w:rsid w:val="00F14E70"/>
    <w:rsid w:val="00F15418"/>
    <w:rsid w:val="00F1579F"/>
    <w:rsid w:val="00F15DE9"/>
    <w:rsid w:val="00F160A4"/>
    <w:rsid w:val="00F16554"/>
    <w:rsid w:val="00F1663F"/>
    <w:rsid w:val="00F17A12"/>
    <w:rsid w:val="00F20587"/>
    <w:rsid w:val="00F20DAC"/>
    <w:rsid w:val="00F20E02"/>
    <w:rsid w:val="00F225BC"/>
    <w:rsid w:val="00F244DF"/>
    <w:rsid w:val="00F24E37"/>
    <w:rsid w:val="00F266EE"/>
    <w:rsid w:val="00F271CD"/>
    <w:rsid w:val="00F300BF"/>
    <w:rsid w:val="00F313B5"/>
    <w:rsid w:val="00F31AAB"/>
    <w:rsid w:val="00F31FC4"/>
    <w:rsid w:val="00F32A97"/>
    <w:rsid w:val="00F34234"/>
    <w:rsid w:val="00F34395"/>
    <w:rsid w:val="00F34733"/>
    <w:rsid w:val="00F34B92"/>
    <w:rsid w:val="00F356F2"/>
    <w:rsid w:val="00F35A40"/>
    <w:rsid w:val="00F35D24"/>
    <w:rsid w:val="00F35F19"/>
    <w:rsid w:val="00F36187"/>
    <w:rsid w:val="00F3618D"/>
    <w:rsid w:val="00F36F0F"/>
    <w:rsid w:val="00F37441"/>
    <w:rsid w:val="00F37594"/>
    <w:rsid w:val="00F40837"/>
    <w:rsid w:val="00F40F9A"/>
    <w:rsid w:val="00F4277A"/>
    <w:rsid w:val="00F436D5"/>
    <w:rsid w:val="00F44A8C"/>
    <w:rsid w:val="00F452D4"/>
    <w:rsid w:val="00F4586E"/>
    <w:rsid w:val="00F459AA"/>
    <w:rsid w:val="00F45A00"/>
    <w:rsid w:val="00F46214"/>
    <w:rsid w:val="00F46A04"/>
    <w:rsid w:val="00F472AB"/>
    <w:rsid w:val="00F47BFF"/>
    <w:rsid w:val="00F50267"/>
    <w:rsid w:val="00F5056B"/>
    <w:rsid w:val="00F50BB7"/>
    <w:rsid w:val="00F50FCA"/>
    <w:rsid w:val="00F50FDB"/>
    <w:rsid w:val="00F51146"/>
    <w:rsid w:val="00F51646"/>
    <w:rsid w:val="00F518A8"/>
    <w:rsid w:val="00F5307A"/>
    <w:rsid w:val="00F5338A"/>
    <w:rsid w:val="00F5349F"/>
    <w:rsid w:val="00F53844"/>
    <w:rsid w:val="00F53FE5"/>
    <w:rsid w:val="00F5426B"/>
    <w:rsid w:val="00F54671"/>
    <w:rsid w:val="00F54A24"/>
    <w:rsid w:val="00F5524D"/>
    <w:rsid w:val="00F55320"/>
    <w:rsid w:val="00F5626F"/>
    <w:rsid w:val="00F56A78"/>
    <w:rsid w:val="00F5720F"/>
    <w:rsid w:val="00F57880"/>
    <w:rsid w:val="00F57A29"/>
    <w:rsid w:val="00F6142B"/>
    <w:rsid w:val="00F61638"/>
    <w:rsid w:val="00F61B96"/>
    <w:rsid w:val="00F62421"/>
    <w:rsid w:val="00F626E1"/>
    <w:rsid w:val="00F62EAA"/>
    <w:rsid w:val="00F63DFA"/>
    <w:rsid w:val="00F64CF2"/>
    <w:rsid w:val="00F654F0"/>
    <w:rsid w:val="00F65FAE"/>
    <w:rsid w:val="00F664DF"/>
    <w:rsid w:val="00F667F7"/>
    <w:rsid w:val="00F679D6"/>
    <w:rsid w:val="00F67B7F"/>
    <w:rsid w:val="00F708B3"/>
    <w:rsid w:val="00F70A8C"/>
    <w:rsid w:val="00F70A9E"/>
    <w:rsid w:val="00F72B7B"/>
    <w:rsid w:val="00F732C3"/>
    <w:rsid w:val="00F7424D"/>
    <w:rsid w:val="00F74D2E"/>
    <w:rsid w:val="00F75070"/>
    <w:rsid w:val="00F7618F"/>
    <w:rsid w:val="00F76B37"/>
    <w:rsid w:val="00F80071"/>
    <w:rsid w:val="00F80A23"/>
    <w:rsid w:val="00F80B15"/>
    <w:rsid w:val="00F81883"/>
    <w:rsid w:val="00F81F7C"/>
    <w:rsid w:val="00F82074"/>
    <w:rsid w:val="00F823B9"/>
    <w:rsid w:val="00F83097"/>
    <w:rsid w:val="00F838FB"/>
    <w:rsid w:val="00F841BA"/>
    <w:rsid w:val="00F84755"/>
    <w:rsid w:val="00F8570D"/>
    <w:rsid w:val="00F859E9"/>
    <w:rsid w:val="00F85C2A"/>
    <w:rsid w:val="00F868F6"/>
    <w:rsid w:val="00F874A6"/>
    <w:rsid w:val="00F90118"/>
    <w:rsid w:val="00F90A87"/>
    <w:rsid w:val="00F90BC8"/>
    <w:rsid w:val="00F9149A"/>
    <w:rsid w:val="00F91664"/>
    <w:rsid w:val="00F91CAF"/>
    <w:rsid w:val="00F91F49"/>
    <w:rsid w:val="00F932DD"/>
    <w:rsid w:val="00F9354E"/>
    <w:rsid w:val="00F936E0"/>
    <w:rsid w:val="00F936E1"/>
    <w:rsid w:val="00F93E39"/>
    <w:rsid w:val="00F944F1"/>
    <w:rsid w:val="00F95595"/>
    <w:rsid w:val="00F96562"/>
    <w:rsid w:val="00F97769"/>
    <w:rsid w:val="00F97DCE"/>
    <w:rsid w:val="00FA06EC"/>
    <w:rsid w:val="00FA11F7"/>
    <w:rsid w:val="00FA2068"/>
    <w:rsid w:val="00FA23FB"/>
    <w:rsid w:val="00FA251F"/>
    <w:rsid w:val="00FA312F"/>
    <w:rsid w:val="00FA33D9"/>
    <w:rsid w:val="00FA3580"/>
    <w:rsid w:val="00FA381F"/>
    <w:rsid w:val="00FA4279"/>
    <w:rsid w:val="00FA4ACE"/>
    <w:rsid w:val="00FA56A6"/>
    <w:rsid w:val="00FA5C66"/>
    <w:rsid w:val="00FA627D"/>
    <w:rsid w:val="00FA6977"/>
    <w:rsid w:val="00FA7036"/>
    <w:rsid w:val="00FA7255"/>
    <w:rsid w:val="00FA7E92"/>
    <w:rsid w:val="00FB056B"/>
    <w:rsid w:val="00FB09FC"/>
    <w:rsid w:val="00FB138E"/>
    <w:rsid w:val="00FB1789"/>
    <w:rsid w:val="00FB28D6"/>
    <w:rsid w:val="00FB361C"/>
    <w:rsid w:val="00FB361E"/>
    <w:rsid w:val="00FB3AE8"/>
    <w:rsid w:val="00FB3F49"/>
    <w:rsid w:val="00FB4CCA"/>
    <w:rsid w:val="00FB5A08"/>
    <w:rsid w:val="00FB639E"/>
    <w:rsid w:val="00FB67B7"/>
    <w:rsid w:val="00FB72A3"/>
    <w:rsid w:val="00FC044F"/>
    <w:rsid w:val="00FC07BB"/>
    <w:rsid w:val="00FC0815"/>
    <w:rsid w:val="00FC1CCC"/>
    <w:rsid w:val="00FC278D"/>
    <w:rsid w:val="00FC2985"/>
    <w:rsid w:val="00FC2EDC"/>
    <w:rsid w:val="00FC35B8"/>
    <w:rsid w:val="00FC4374"/>
    <w:rsid w:val="00FC45E4"/>
    <w:rsid w:val="00FC4687"/>
    <w:rsid w:val="00FC4C80"/>
    <w:rsid w:val="00FC5251"/>
    <w:rsid w:val="00FC6E3D"/>
    <w:rsid w:val="00FD1096"/>
    <w:rsid w:val="00FD1319"/>
    <w:rsid w:val="00FD1A87"/>
    <w:rsid w:val="00FD21DB"/>
    <w:rsid w:val="00FD430A"/>
    <w:rsid w:val="00FD478A"/>
    <w:rsid w:val="00FD5000"/>
    <w:rsid w:val="00FD6179"/>
    <w:rsid w:val="00FD6E04"/>
    <w:rsid w:val="00FD6E0D"/>
    <w:rsid w:val="00FD722E"/>
    <w:rsid w:val="00FE030C"/>
    <w:rsid w:val="00FE0408"/>
    <w:rsid w:val="00FE093D"/>
    <w:rsid w:val="00FE128F"/>
    <w:rsid w:val="00FE1657"/>
    <w:rsid w:val="00FE2062"/>
    <w:rsid w:val="00FE24EE"/>
    <w:rsid w:val="00FE2833"/>
    <w:rsid w:val="00FE2D65"/>
    <w:rsid w:val="00FE47E8"/>
    <w:rsid w:val="00FE57B7"/>
    <w:rsid w:val="00FE64B2"/>
    <w:rsid w:val="00FE6B58"/>
    <w:rsid w:val="00FF0AF4"/>
    <w:rsid w:val="00FF0BDE"/>
    <w:rsid w:val="00FF1199"/>
    <w:rsid w:val="00FF122D"/>
    <w:rsid w:val="00FF14E0"/>
    <w:rsid w:val="00FF1857"/>
    <w:rsid w:val="00FF4930"/>
    <w:rsid w:val="00FF4E44"/>
    <w:rsid w:val="00FF65D9"/>
    <w:rsid w:val="00FF705B"/>
    <w:rsid w:val="00FF731E"/>
    <w:rsid w:val="00FF791E"/>
    <w:rsid w:val="00FF7CBF"/>
    <w:rsid w:val="00FF7E9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5DB"/>
    <w:rPr>
      <w:rFonts w:ascii="Arial" w:hAnsi="Arial" w:cs="Arial"/>
      <w:lang w:val="es-CL" w:eastAsia="en-US"/>
    </w:rPr>
  </w:style>
  <w:style w:type="paragraph" w:styleId="Ttulo1">
    <w:name w:val="heading 1"/>
    <w:basedOn w:val="Normal"/>
    <w:next w:val="Ttulo2"/>
    <w:autoRedefine/>
    <w:qFormat/>
    <w:rsid w:val="00493FD7"/>
    <w:pPr>
      <w:tabs>
        <w:tab w:val="left" w:pos="851"/>
      </w:tabs>
      <w:spacing w:before="120" w:after="120"/>
      <w:ind w:left="1"/>
      <w:outlineLvl w:val="0"/>
    </w:pPr>
    <w:rPr>
      <w:b/>
      <w:bCs/>
      <w:kern w:val="28"/>
    </w:rPr>
  </w:style>
  <w:style w:type="paragraph" w:styleId="Ttulo2">
    <w:name w:val="heading 2"/>
    <w:basedOn w:val="Normal"/>
    <w:autoRedefine/>
    <w:qFormat/>
    <w:rsid w:val="008D57A7"/>
    <w:pPr>
      <w:jc w:val="both"/>
      <w:outlineLvl w:val="1"/>
    </w:pPr>
    <w:rPr>
      <w:sz w:val="18"/>
    </w:rPr>
  </w:style>
  <w:style w:type="paragraph" w:styleId="Ttulo3">
    <w:name w:val="heading 3"/>
    <w:basedOn w:val="Normal"/>
    <w:next w:val="Normal"/>
    <w:link w:val="Ttulo3Car"/>
    <w:autoRedefine/>
    <w:qFormat/>
    <w:rsid w:val="000E4CD7"/>
    <w:pPr>
      <w:numPr>
        <w:ilvl w:val="2"/>
        <w:numId w:val="2"/>
      </w:numPr>
      <w:tabs>
        <w:tab w:val="left" w:pos="1843"/>
      </w:tabs>
      <w:spacing w:before="60" w:after="60"/>
      <w:jc w:val="both"/>
      <w:outlineLvl w:val="2"/>
    </w:pPr>
    <w:rPr>
      <w:rFonts w:cs="Times New Roman"/>
      <w:lang w:val="es-ES"/>
    </w:rPr>
  </w:style>
  <w:style w:type="paragraph" w:styleId="Ttulo4">
    <w:name w:val="heading 4"/>
    <w:basedOn w:val="Normal"/>
    <w:next w:val="Normal"/>
    <w:autoRedefine/>
    <w:qFormat/>
    <w:rsid w:val="000168FE"/>
    <w:pPr>
      <w:keepNext/>
      <w:numPr>
        <w:ilvl w:val="3"/>
        <w:numId w:val="2"/>
      </w:numPr>
      <w:spacing w:before="60" w:after="60"/>
      <w:jc w:val="both"/>
      <w:outlineLvl w:val="3"/>
    </w:pPr>
    <w:rPr>
      <w:lang w:val="es-ES"/>
    </w:rPr>
  </w:style>
  <w:style w:type="paragraph" w:styleId="Ttulo5">
    <w:name w:val="heading 5"/>
    <w:basedOn w:val="Normal"/>
    <w:next w:val="Normal"/>
    <w:qFormat/>
    <w:rsid w:val="008F6112"/>
    <w:pPr>
      <w:numPr>
        <w:ilvl w:val="4"/>
        <w:numId w:val="2"/>
      </w:numPr>
      <w:spacing w:before="240" w:after="60"/>
      <w:outlineLvl w:val="4"/>
    </w:pPr>
    <w:rPr>
      <w:sz w:val="22"/>
      <w:szCs w:val="22"/>
    </w:rPr>
  </w:style>
  <w:style w:type="paragraph" w:styleId="Ttulo6">
    <w:name w:val="heading 6"/>
    <w:basedOn w:val="Normal"/>
    <w:next w:val="Normal"/>
    <w:qFormat/>
    <w:rsid w:val="008F6112"/>
    <w:pPr>
      <w:numPr>
        <w:ilvl w:val="5"/>
        <w:numId w:val="2"/>
      </w:numPr>
      <w:spacing w:before="240" w:after="60"/>
      <w:outlineLvl w:val="5"/>
    </w:pPr>
    <w:rPr>
      <w:i/>
      <w:iCs/>
      <w:sz w:val="22"/>
      <w:szCs w:val="22"/>
    </w:rPr>
  </w:style>
  <w:style w:type="paragraph" w:styleId="Ttulo7">
    <w:name w:val="heading 7"/>
    <w:basedOn w:val="Normal"/>
    <w:next w:val="Normal"/>
    <w:qFormat/>
    <w:rsid w:val="008F6112"/>
    <w:pPr>
      <w:numPr>
        <w:ilvl w:val="6"/>
        <w:numId w:val="2"/>
      </w:numPr>
      <w:spacing w:before="240" w:after="60"/>
      <w:outlineLvl w:val="6"/>
    </w:pPr>
  </w:style>
  <w:style w:type="paragraph" w:styleId="Ttulo8">
    <w:name w:val="heading 8"/>
    <w:basedOn w:val="Normal"/>
    <w:next w:val="Normal"/>
    <w:qFormat/>
    <w:rsid w:val="008F6112"/>
    <w:pPr>
      <w:numPr>
        <w:ilvl w:val="7"/>
        <w:numId w:val="2"/>
      </w:numPr>
      <w:spacing w:before="240" w:after="60"/>
      <w:outlineLvl w:val="7"/>
    </w:pPr>
    <w:rPr>
      <w:i/>
      <w:iCs/>
    </w:rPr>
  </w:style>
  <w:style w:type="paragraph" w:styleId="Ttulo9">
    <w:name w:val="heading 9"/>
    <w:basedOn w:val="Normal"/>
    <w:next w:val="Normal"/>
    <w:qFormat/>
    <w:rsid w:val="008F6112"/>
    <w:pPr>
      <w:numPr>
        <w:ilvl w:val="8"/>
        <w:numId w:val="2"/>
      </w:numPr>
      <w:spacing w:before="240" w:after="60"/>
      <w:outlineLvl w:val="8"/>
    </w:pPr>
    <w:rPr>
      <w:b/>
      <w:bCs/>
      <w:i/>
      <w:i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rsid w:val="008F6112"/>
    <w:pPr>
      <w:shd w:val="clear" w:color="auto" w:fill="000080"/>
    </w:pPr>
    <w:rPr>
      <w:rFonts w:ascii="Tahoma" w:hAnsi="Tahoma" w:cs="Tahoma"/>
    </w:rPr>
  </w:style>
  <w:style w:type="paragraph" w:styleId="Encabezado">
    <w:name w:val="header"/>
    <w:basedOn w:val="Normal"/>
    <w:rsid w:val="008F6112"/>
    <w:pPr>
      <w:tabs>
        <w:tab w:val="center" w:pos="4419"/>
        <w:tab w:val="right" w:pos="8838"/>
      </w:tabs>
    </w:pPr>
  </w:style>
  <w:style w:type="paragraph" w:styleId="Piedepgina">
    <w:name w:val="footer"/>
    <w:basedOn w:val="Normal"/>
    <w:rsid w:val="008F6112"/>
    <w:pPr>
      <w:tabs>
        <w:tab w:val="center" w:pos="4419"/>
        <w:tab w:val="right" w:pos="8838"/>
      </w:tabs>
    </w:pPr>
  </w:style>
  <w:style w:type="character" w:styleId="Nmerodepgina">
    <w:name w:val="page number"/>
    <w:basedOn w:val="Fuentedeprrafopredeter"/>
    <w:rsid w:val="008F6112"/>
  </w:style>
  <w:style w:type="paragraph" w:styleId="Sangradetextonormal">
    <w:name w:val="Body Text Indent"/>
    <w:basedOn w:val="Normal"/>
    <w:rsid w:val="008F6112"/>
    <w:pPr>
      <w:tabs>
        <w:tab w:val="left" w:pos="720"/>
      </w:tabs>
      <w:ind w:left="720" w:hanging="720"/>
      <w:jc w:val="both"/>
    </w:pPr>
    <w:rPr>
      <w:rFonts w:ascii="Times New Roman" w:hAnsi="Times New Roman" w:cs="Times New Roman"/>
      <w:sz w:val="24"/>
      <w:szCs w:val="24"/>
    </w:rPr>
  </w:style>
  <w:style w:type="paragraph" w:styleId="Sangra2detindependiente">
    <w:name w:val="Body Text Indent 2"/>
    <w:basedOn w:val="Normal"/>
    <w:rsid w:val="008F6112"/>
    <w:pPr>
      <w:ind w:left="709"/>
      <w:jc w:val="both"/>
    </w:pPr>
  </w:style>
  <w:style w:type="paragraph" w:styleId="Textodeglobo">
    <w:name w:val="Balloon Text"/>
    <w:basedOn w:val="Normal"/>
    <w:semiHidden/>
    <w:rsid w:val="008F6112"/>
    <w:rPr>
      <w:rFonts w:ascii="Tahoma" w:hAnsi="Tahoma" w:cs="Tahoma"/>
      <w:sz w:val="16"/>
      <w:szCs w:val="16"/>
    </w:rPr>
  </w:style>
  <w:style w:type="paragraph" w:styleId="Textoindependiente">
    <w:name w:val="Body Text"/>
    <w:basedOn w:val="Normal"/>
    <w:rsid w:val="008F6112"/>
    <w:pPr>
      <w:widowControl w:val="0"/>
      <w:spacing w:before="48"/>
      <w:jc w:val="both"/>
    </w:pPr>
    <w:rPr>
      <w:color w:val="000C00"/>
      <w:lang w:val="es-ES"/>
    </w:rPr>
  </w:style>
  <w:style w:type="character" w:styleId="Hipervnculo">
    <w:name w:val="Hyperlink"/>
    <w:rsid w:val="008F6112"/>
    <w:rPr>
      <w:color w:val="0000FF"/>
      <w:u w:val="single"/>
    </w:rPr>
  </w:style>
  <w:style w:type="paragraph" w:styleId="Textoindependiente2">
    <w:name w:val="Body Text 2"/>
    <w:basedOn w:val="Normal"/>
    <w:rsid w:val="008F6112"/>
    <w:pPr>
      <w:jc w:val="center"/>
    </w:pPr>
    <w:rPr>
      <w:b/>
      <w:sz w:val="40"/>
      <w:lang w:val="es-ES"/>
    </w:rPr>
  </w:style>
  <w:style w:type="paragraph" w:styleId="Sangra3detindependiente">
    <w:name w:val="Body Text Indent 3"/>
    <w:basedOn w:val="Normal"/>
    <w:rsid w:val="008F6112"/>
    <w:pPr>
      <w:ind w:left="709"/>
    </w:pPr>
    <w:rPr>
      <w:lang w:val="es-ES"/>
    </w:rPr>
  </w:style>
  <w:style w:type="paragraph" w:styleId="Textonotapie">
    <w:name w:val="footnote text"/>
    <w:basedOn w:val="Normal"/>
    <w:semiHidden/>
    <w:rsid w:val="008F6112"/>
  </w:style>
  <w:style w:type="character" w:styleId="Refdenotaalpie">
    <w:name w:val="footnote reference"/>
    <w:semiHidden/>
    <w:rsid w:val="008F6112"/>
    <w:rPr>
      <w:vertAlign w:val="superscript"/>
    </w:rPr>
  </w:style>
  <w:style w:type="paragraph" w:customStyle="1" w:styleId="Tabla">
    <w:name w:val="Tabla"/>
    <w:basedOn w:val="Normal"/>
    <w:next w:val="Normal"/>
    <w:autoRedefine/>
    <w:rsid w:val="00E16A9B"/>
    <w:pPr>
      <w:widowControl w:val="0"/>
      <w:numPr>
        <w:numId w:val="1"/>
      </w:numPr>
      <w:tabs>
        <w:tab w:val="clear" w:pos="0"/>
      </w:tabs>
      <w:jc w:val="center"/>
    </w:pPr>
    <w:rPr>
      <w:b/>
      <w:lang w:val="es-ES"/>
    </w:rPr>
  </w:style>
  <w:style w:type="table" w:styleId="Tablaconcuadrcula">
    <w:name w:val="Table Grid"/>
    <w:basedOn w:val="Tablanormal"/>
    <w:rsid w:val="008B4E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uiPriority w:val="99"/>
    <w:semiHidden/>
    <w:rsid w:val="00CA5F56"/>
    <w:rPr>
      <w:color w:val="808080"/>
    </w:rPr>
  </w:style>
  <w:style w:type="paragraph" w:styleId="Prrafodelista">
    <w:name w:val="List Paragraph"/>
    <w:basedOn w:val="Normal"/>
    <w:uiPriority w:val="34"/>
    <w:qFormat/>
    <w:rsid w:val="00E80CF2"/>
    <w:pPr>
      <w:ind w:left="720"/>
      <w:contextualSpacing/>
    </w:pPr>
  </w:style>
  <w:style w:type="character" w:customStyle="1" w:styleId="Ttulo3Car">
    <w:name w:val="Título 3 Car"/>
    <w:link w:val="Ttulo3"/>
    <w:rsid w:val="000E4CD7"/>
    <w:rPr>
      <w:rFonts w:ascii="Arial" w:hAnsi="Arial" w:cs="Arial"/>
      <w:lang w:val="es-ES" w:eastAsia="en-US"/>
    </w:rPr>
  </w:style>
  <w:style w:type="character" w:styleId="Refdecomentario">
    <w:name w:val="annotation reference"/>
    <w:rsid w:val="001414A5"/>
    <w:rPr>
      <w:sz w:val="16"/>
      <w:szCs w:val="16"/>
    </w:rPr>
  </w:style>
  <w:style w:type="paragraph" w:styleId="Textocomentario">
    <w:name w:val="annotation text"/>
    <w:basedOn w:val="Normal"/>
    <w:link w:val="TextocomentarioCar"/>
    <w:rsid w:val="001414A5"/>
    <w:rPr>
      <w:rFonts w:cs="Times New Roman"/>
    </w:rPr>
  </w:style>
  <w:style w:type="character" w:customStyle="1" w:styleId="TextocomentarioCar">
    <w:name w:val="Texto comentario Car"/>
    <w:link w:val="Textocomentario"/>
    <w:rsid w:val="001414A5"/>
    <w:rPr>
      <w:rFonts w:ascii="Arial" w:hAnsi="Arial" w:cs="Arial"/>
      <w:lang w:val="es-CL" w:eastAsia="en-US"/>
    </w:rPr>
  </w:style>
  <w:style w:type="paragraph" w:styleId="Asuntodelcomentario">
    <w:name w:val="annotation subject"/>
    <w:basedOn w:val="Textocomentario"/>
    <w:next w:val="Textocomentario"/>
    <w:link w:val="AsuntodelcomentarioCar"/>
    <w:rsid w:val="001414A5"/>
    <w:rPr>
      <w:b/>
      <w:bCs/>
    </w:rPr>
  </w:style>
  <w:style w:type="character" w:customStyle="1" w:styleId="AsuntodelcomentarioCar">
    <w:name w:val="Asunto del comentario Car"/>
    <w:link w:val="Asuntodelcomentario"/>
    <w:rsid w:val="001414A5"/>
    <w:rPr>
      <w:rFonts w:ascii="Arial" w:hAnsi="Arial" w:cs="Arial"/>
      <w:b/>
      <w:bCs/>
      <w:lang w:val="es-CL" w:eastAsia="en-US"/>
    </w:rPr>
  </w:style>
  <w:style w:type="paragraph" w:styleId="NormalWeb">
    <w:name w:val="Normal (Web)"/>
    <w:basedOn w:val="Normal"/>
    <w:uiPriority w:val="99"/>
    <w:unhideWhenUsed/>
    <w:rsid w:val="007736FD"/>
    <w:pPr>
      <w:spacing w:before="100" w:beforeAutospacing="1" w:after="100" w:afterAutospacing="1"/>
    </w:pPr>
    <w:rPr>
      <w:rFonts w:ascii="Times New Roman" w:hAnsi="Times New Roman" w:cs="Times New Roman"/>
      <w:sz w:val="24"/>
      <w:szCs w:val="24"/>
      <w:lang w:eastAsia="es-MX"/>
    </w:rPr>
  </w:style>
  <w:style w:type="character" w:styleId="nfasis">
    <w:name w:val="Emphasis"/>
    <w:uiPriority w:val="20"/>
    <w:qFormat/>
    <w:rsid w:val="007736FD"/>
    <w:rPr>
      <w:i/>
      <w:iCs/>
    </w:rPr>
  </w:style>
</w:styles>
</file>

<file path=word/webSettings.xml><?xml version="1.0" encoding="utf-8"?>
<w:webSettings xmlns:r="http://schemas.openxmlformats.org/officeDocument/2006/relationships" xmlns:w="http://schemas.openxmlformats.org/wordprocessingml/2006/main">
  <w:divs>
    <w:div w:id="5598900">
      <w:bodyDiv w:val="1"/>
      <w:marLeft w:val="0"/>
      <w:marRight w:val="0"/>
      <w:marTop w:val="0"/>
      <w:marBottom w:val="0"/>
      <w:divBdr>
        <w:top w:val="none" w:sz="0" w:space="0" w:color="auto"/>
        <w:left w:val="none" w:sz="0" w:space="0" w:color="auto"/>
        <w:bottom w:val="none" w:sz="0" w:space="0" w:color="auto"/>
        <w:right w:val="none" w:sz="0" w:space="0" w:color="auto"/>
      </w:divBdr>
    </w:div>
    <w:div w:id="108164323">
      <w:bodyDiv w:val="1"/>
      <w:marLeft w:val="0"/>
      <w:marRight w:val="0"/>
      <w:marTop w:val="0"/>
      <w:marBottom w:val="0"/>
      <w:divBdr>
        <w:top w:val="none" w:sz="0" w:space="0" w:color="auto"/>
        <w:left w:val="none" w:sz="0" w:space="0" w:color="auto"/>
        <w:bottom w:val="none" w:sz="0" w:space="0" w:color="auto"/>
        <w:right w:val="none" w:sz="0" w:space="0" w:color="auto"/>
      </w:divBdr>
    </w:div>
    <w:div w:id="158233483">
      <w:bodyDiv w:val="1"/>
      <w:marLeft w:val="0"/>
      <w:marRight w:val="0"/>
      <w:marTop w:val="0"/>
      <w:marBottom w:val="0"/>
      <w:divBdr>
        <w:top w:val="none" w:sz="0" w:space="0" w:color="auto"/>
        <w:left w:val="none" w:sz="0" w:space="0" w:color="auto"/>
        <w:bottom w:val="none" w:sz="0" w:space="0" w:color="auto"/>
        <w:right w:val="none" w:sz="0" w:space="0" w:color="auto"/>
      </w:divBdr>
    </w:div>
    <w:div w:id="193928954">
      <w:bodyDiv w:val="1"/>
      <w:marLeft w:val="0"/>
      <w:marRight w:val="0"/>
      <w:marTop w:val="0"/>
      <w:marBottom w:val="0"/>
      <w:divBdr>
        <w:top w:val="none" w:sz="0" w:space="0" w:color="auto"/>
        <w:left w:val="none" w:sz="0" w:space="0" w:color="auto"/>
        <w:bottom w:val="none" w:sz="0" w:space="0" w:color="auto"/>
        <w:right w:val="none" w:sz="0" w:space="0" w:color="auto"/>
      </w:divBdr>
    </w:div>
    <w:div w:id="194390022">
      <w:bodyDiv w:val="1"/>
      <w:marLeft w:val="0"/>
      <w:marRight w:val="0"/>
      <w:marTop w:val="0"/>
      <w:marBottom w:val="0"/>
      <w:divBdr>
        <w:top w:val="none" w:sz="0" w:space="0" w:color="auto"/>
        <w:left w:val="none" w:sz="0" w:space="0" w:color="auto"/>
        <w:bottom w:val="none" w:sz="0" w:space="0" w:color="auto"/>
        <w:right w:val="none" w:sz="0" w:space="0" w:color="auto"/>
      </w:divBdr>
    </w:div>
    <w:div w:id="222105456">
      <w:bodyDiv w:val="1"/>
      <w:marLeft w:val="0"/>
      <w:marRight w:val="0"/>
      <w:marTop w:val="0"/>
      <w:marBottom w:val="0"/>
      <w:divBdr>
        <w:top w:val="none" w:sz="0" w:space="0" w:color="auto"/>
        <w:left w:val="none" w:sz="0" w:space="0" w:color="auto"/>
        <w:bottom w:val="none" w:sz="0" w:space="0" w:color="auto"/>
        <w:right w:val="none" w:sz="0" w:space="0" w:color="auto"/>
      </w:divBdr>
    </w:div>
    <w:div w:id="237911988">
      <w:bodyDiv w:val="1"/>
      <w:marLeft w:val="0"/>
      <w:marRight w:val="0"/>
      <w:marTop w:val="0"/>
      <w:marBottom w:val="0"/>
      <w:divBdr>
        <w:top w:val="none" w:sz="0" w:space="0" w:color="auto"/>
        <w:left w:val="none" w:sz="0" w:space="0" w:color="auto"/>
        <w:bottom w:val="none" w:sz="0" w:space="0" w:color="auto"/>
        <w:right w:val="none" w:sz="0" w:space="0" w:color="auto"/>
      </w:divBdr>
    </w:div>
    <w:div w:id="247346399">
      <w:bodyDiv w:val="1"/>
      <w:marLeft w:val="0"/>
      <w:marRight w:val="0"/>
      <w:marTop w:val="0"/>
      <w:marBottom w:val="0"/>
      <w:divBdr>
        <w:top w:val="none" w:sz="0" w:space="0" w:color="auto"/>
        <w:left w:val="none" w:sz="0" w:space="0" w:color="auto"/>
        <w:bottom w:val="none" w:sz="0" w:space="0" w:color="auto"/>
        <w:right w:val="none" w:sz="0" w:space="0" w:color="auto"/>
      </w:divBdr>
    </w:div>
    <w:div w:id="248275426">
      <w:bodyDiv w:val="1"/>
      <w:marLeft w:val="0"/>
      <w:marRight w:val="0"/>
      <w:marTop w:val="0"/>
      <w:marBottom w:val="0"/>
      <w:divBdr>
        <w:top w:val="none" w:sz="0" w:space="0" w:color="auto"/>
        <w:left w:val="none" w:sz="0" w:space="0" w:color="auto"/>
        <w:bottom w:val="none" w:sz="0" w:space="0" w:color="auto"/>
        <w:right w:val="none" w:sz="0" w:space="0" w:color="auto"/>
      </w:divBdr>
    </w:div>
    <w:div w:id="268852641">
      <w:bodyDiv w:val="1"/>
      <w:marLeft w:val="0"/>
      <w:marRight w:val="0"/>
      <w:marTop w:val="0"/>
      <w:marBottom w:val="0"/>
      <w:divBdr>
        <w:top w:val="none" w:sz="0" w:space="0" w:color="auto"/>
        <w:left w:val="none" w:sz="0" w:space="0" w:color="auto"/>
        <w:bottom w:val="none" w:sz="0" w:space="0" w:color="auto"/>
        <w:right w:val="none" w:sz="0" w:space="0" w:color="auto"/>
      </w:divBdr>
    </w:div>
    <w:div w:id="337389821">
      <w:bodyDiv w:val="1"/>
      <w:marLeft w:val="0"/>
      <w:marRight w:val="0"/>
      <w:marTop w:val="0"/>
      <w:marBottom w:val="0"/>
      <w:divBdr>
        <w:top w:val="none" w:sz="0" w:space="0" w:color="auto"/>
        <w:left w:val="none" w:sz="0" w:space="0" w:color="auto"/>
        <w:bottom w:val="none" w:sz="0" w:space="0" w:color="auto"/>
        <w:right w:val="none" w:sz="0" w:space="0" w:color="auto"/>
      </w:divBdr>
    </w:div>
    <w:div w:id="342441584">
      <w:bodyDiv w:val="1"/>
      <w:marLeft w:val="0"/>
      <w:marRight w:val="0"/>
      <w:marTop w:val="0"/>
      <w:marBottom w:val="0"/>
      <w:divBdr>
        <w:top w:val="none" w:sz="0" w:space="0" w:color="auto"/>
        <w:left w:val="none" w:sz="0" w:space="0" w:color="auto"/>
        <w:bottom w:val="none" w:sz="0" w:space="0" w:color="auto"/>
        <w:right w:val="none" w:sz="0" w:space="0" w:color="auto"/>
      </w:divBdr>
    </w:div>
    <w:div w:id="389814912">
      <w:bodyDiv w:val="1"/>
      <w:marLeft w:val="0"/>
      <w:marRight w:val="0"/>
      <w:marTop w:val="0"/>
      <w:marBottom w:val="0"/>
      <w:divBdr>
        <w:top w:val="none" w:sz="0" w:space="0" w:color="auto"/>
        <w:left w:val="none" w:sz="0" w:space="0" w:color="auto"/>
        <w:bottom w:val="none" w:sz="0" w:space="0" w:color="auto"/>
        <w:right w:val="none" w:sz="0" w:space="0" w:color="auto"/>
      </w:divBdr>
    </w:div>
    <w:div w:id="428745543">
      <w:bodyDiv w:val="1"/>
      <w:marLeft w:val="0"/>
      <w:marRight w:val="0"/>
      <w:marTop w:val="0"/>
      <w:marBottom w:val="0"/>
      <w:divBdr>
        <w:top w:val="none" w:sz="0" w:space="0" w:color="auto"/>
        <w:left w:val="none" w:sz="0" w:space="0" w:color="auto"/>
        <w:bottom w:val="none" w:sz="0" w:space="0" w:color="auto"/>
        <w:right w:val="none" w:sz="0" w:space="0" w:color="auto"/>
      </w:divBdr>
    </w:div>
    <w:div w:id="471411478">
      <w:bodyDiv w:val="1"/>
      <w:marLeft w:val="0"/>
      <w:marRight w:val="0"/>
      <w:marTop w:val="0"/>
      <w:marBottom w:val="0"/>
      <w:divBdr>
        <w:top w:val="none" w:sz="0" w:space="0" w:color="auto"/>
        <w:left w:val="none" w:sz="0" w:space="0" w:color="auto"/>
        <w:bottom w:val="none" w:sz="0" w:space="0" w:color="auto"/>
        <w:right w:val="none" w:sz="0" w:space="0" w:color="auto"/>
      </w:divBdr>
    </w:div>
    <w:div w:id="526522935">
      <w:bodyDiv w:val="1"/>
      <w:marLeft w:val="0"/>
      <w:marRight w:val="0"/>
      <w:marTop w:val="0"/>
      <w:marBottom w:val="0"/>
      <w:divBdr>
        <w:top w:val="none" w:sz="0" w:space="0" w:color="auto"/>
        <w:left w:val="none" w:sz="0" w:space="0" w:color="auto"/>
        <w:bottom w:val="none" w:sz="0" w:space="0" w:color="auto"/>
        <w:right w:val="none" w:sz="0" w:space="0" w:color="auto"/>
      </w:divBdr>
    </w:div>
    <w:div w:id="526648433">
      <w:bodyDiv w:val="1"/>
      <w:marLeft w:val="0"/>
      <w:marRight w:val="0"/>
      <w:marTop w:val="0"/>
      <w:marBottom w:val="0"/>
      <w:divBdr>
        <w:top w:val="none" w:sz="0" w:space="0" w:color="auto"/>
        <w:left w:val="none" w:sz="0" w:space="0" w:color="auto"/>
        <w:bottom w:val="none" w:sz="0" w:space="0" w:color="auto"/>
        <w:right w:val="none" w:sz="0" w:space="0" w:color="auto"/>
      </w:divBdr>
    </w:div>
    <w:div w:id="588655677">
      <w:bodyDiv w:val="1"/>
      <w:marLeft w:val="0"/>
      <w:marRight w:val="0"/>
      <w:marTop w:val="0"/>
      <w:marBottom w:val="0"/>
      <w:divBdr>
        <w:top w:val="none" w:sz="0" w:space="0" w:color="auto"/>
        <w:left w:val="none" w:sz="0" w:space="0" w:color="auto"/>
        <w:bottom w:val="none" w:sz="0" w:space="0" w:color="auto"/>
        <w:right w:val="none" w:sz="0" w:space="0" w:color="auto"/>
      </w:divBdr>
    </w:div>
    <w:div w:id="602613115">
      <w:bodyDiv w:val="1"/>
      <w:marLeft w:val="0"/>
      <w:marRight w:val="0"/>
      <w:marTop w:val="0"/>
      <w:marBottom w:val="0"/>
      <w:divBdr>
        <w:top w:val="none" w:sz="0" w:space="0" w:color="auto"/>
        <w:left w:val="none" w:sz="0" w:space="0" w:color="auto"/>
        <w:bottom w:val="none" w:sz="0" w:space="0" w:color="auto"/>
        <w:right w:val="none" w:sz="0" w:space="0" w:color="auto"/>
      </w:divBdr>
    </w:div>
    <w:div w:id="702292467">
      <w:bodyDiv w:val="1"/>
      <w:marLeft w:val="0"/>
      <w:marRight w:val="0"/>
      <w:marTop w:val="0"/>
      <w:marBottom w:val="0"/>
      <w:divBdr>
        <w:top w:val="none" w:sz="0" w:space="0" w:color="auto"/>
        <w:left w:val="none" w:sz="0" w:space="0" w:color="auto"/>
        <w:bottom w:val="none" w:sz="0" w:space="0" w:color="auto"/>
        <w:right w:val="none" w:sz="0" w:space="0" w:color="auto"/>
      </w:divBdr>
    </w:div>
    <w:div w:id="721834866">
      <w:bodyDiv w:val="1"/>
      <w:marLeft w:val="0"/>
      <w:marRight w:val="0"/>
      <w:marTop w:val="0"/>
      <w:marBottom w:val="0"/>
      <w:divBdr>
        <w:top w:val="none" w:sz="0" w:space="0" w:color="auto"/>
        <w:left w:val="none" w:sz="0" w:space="0" w:color="auto"/>
        <w:bottom w:val="none" w:sz="0" w:space="0" w:color="auto"/>
        <w:right w:val="none" w:sz="0" w:space="0" w:color="auto"/>
      </w:divBdr>
    </w:div>
    <w:div w:id="730152590">
      <w:bodyDiv w:val="1"/>
      <w:marLeft w:val="0"/>
      <w:marRight w:val="0"/>
      <w:marTop w:val="0"/>
      <w:marBottom w:val="0"/>
      <w:divBdr>
        <w:top w:val="none" w:sz="0" w:space="0" w:color="auto"/>
        <w:left w:val="none" w:sz="0" w:space="0" w:color="auto"/>
        <w:bottom w:val="none" w:sz="0" w:space="0" w:color="auto"/>
        <w:right w:val="none" w:sz="0" w:space="0" w:color="auto"/>
      </w:divBdr>
    </w:div>
    <w:div w:id="742147470">
      <w:bodyDiv w:val="1"/>
      <w:marLeft w:val="0"/>
      <w:marRight w:val="0"/>
      <w:marTop w:val="0"/>
      <w:marBottom w:val="0"/>
      <w:divBdr>
        <w:top w:val="none" w:sz="0" w:space="0" w:color="auto"/>
        <w:left w:val="none" w:sz="0" w:space="0" w:color="auto"/>
        <w:bottom w:val="none" w:sz="0" w:space="0" w:color="auto"/>
        <w:right w:val="none" w:sz="0" w:space="0" w:color="auto"/>
      </w:divBdr>
    </w:div>
    <w:div w:id="747582916">
      <w:bodyDiv w:val="1"/>
      <w:marLeft w:val="0"/>
      <w:marRight w:val="0"/>
      <w:marTop w:val="0"/>
      <w:marBottom w:val="0"/>
      <w:divBdr>
        <w:top w:val="none" w:sz="0" w:space="0" w:color="auto"/>
        <w:left w:val="none" w:sz="0" w:space="0" w:color="auto"/>
        <w:bottom w:val="none" w:sz="0" w:space="0" w:color="auto"/>
        <w:right w:val="none" w:sz="0" w:space="0" w:color="auto"/>
      </w:divBdr>
    </w:div>
    <w:div w:id="821702418">
      <w:bodyDiv w:val="1"/>
      <w:marLeft w:val="0"/>
      <w:marRight w:val="0"/>
      <w:marTop w:val="0"/>
      <w:marBottom w:val="0"/>
      <w:divBdr>
        <w:top w:val="none" w:sz="0" w:space="0" w:color="auto"/>
        <w:left w:val="none" w:sz="0" w:space="0" w:color="auto"/>
        <w:bottom w:val="none" w:sz="0" w:space="0" w:color="auto"/>
        <w:right w:val="none" w:sz="0" w:space="0" w:color="auto"/>
      </w:divBdr>
    </w:div>
    <w:div w:id="874544791">
      <w:bodyDiv w:val="1"/>
      <w:marLeft w:val="0"/>
      <w:marRight w:val="0"/>
      <w:marTop w:val="0"/>
      <w:marBottom w:val="0"/>
      <w:divBdr>
        <w:top w:val="none" w:sz="0" w:space="0" w:color="auto"/>
        <w:left w:val="none" w:sz="0" w:space="0" w:color="auto"/>
        <w:bottom w:val="none" w:sz="0" w:space="0" w:color="auto"/>
        <w:right w:val="none" w:sz="0" w:space="0" w:color="auto"/>
      </w:divBdr>
    </w:div>
    <w:div w:id="940912207">
      <w:bodyDiv w:val="1"/>
      <w:marLeft w:val="0"/>
      <w:marRight w:val="0"/>
      <w:marTop w:val="0"/>
      <w:marBottom w:val="0"/>
      <w:divBdr>
        <w:top w:val="none" w:sz="0" w:space="0" w:color="auto"/>
        <w:left w:val="none" w:sz="0" w:space="0" w:color="auto"/>
        <w:bottom w:val="none" w:sz="0" w:space="0" w:color="auto"/>
        <w:right w:val="none" w:sz="0" w:space="0" w:color="auto"/>
      </w:divBdr>
    </w:div>
    <w:div w:id="949359614">
      <w:bodyDiv w:val="1"/>
      <w:marLeft w:val="0"/>
      <w:marRight w:val="0"/>
      <w:marTop w:val="0"/>
      <w:marBottom w:val="0"/>
      <w:divBdr>
        <w:top w:val="none" w:sz="0" w:space="0" w:color="auto"/>
        <w:left w:val="none" w:sz="0" w:space="0" w:color="auto"/>
        <w:bottom w:val="none" w:sz="0" w:space="0" w:color="auto"/>
        <w:right w:val="none" w:sz="0" w:space="0" w:color="auto"/>
      </w:divBdr>
    </w:div>
    <w:div w:id="971712017">
      <w:bodyDiv w:val="1"/>
      <w:marLeft w:val="0"/>
      <w:marRight w:val="0"/>
      <w:marTop w:val="0"/>
      <w:marBottom w:val="0"/>
      <w:divBdr>
        <w:top w:val="none" w:sz="0" w:space="0" w:color="auto"/>
        <w:left w:val="none" w:sz="0" w:space="0" w:color="auto"/>
        <w:bottom w:val="none" w:sz="0" w:space="0" w:color="auto"/>
        <w:right w:val="none" w:sz="0" w:space="0" w:color="auto"/>
      </w:divBdr>
    </w:div>
    <w:div w:id="1027408198">
      <w:bodyDiv w:val="1"/>
      <w:marLeft w:val="0"/>
      <w:marRight w:val="0"/>
      <w:marTop w:val="0"/>
      <w:marBottom w:val="0"/>
      <w:divBdr>
        <w:top w:val="none" w:sz="0" w:space="0" w:color="auto"/>
        <w:left w:val="none" w:sz="0" w:space="0" w:color="auto"/>
        <w:bottom w:val="none" w:sz="0" w:space="0" w:color="auto"/>
        <w:right w:val="none" w:sz="0" w:space="0" w:color="auto"/>
      </w:divBdr>
    </w:div>
    <w:div w:id="1058935186">
      <w:bodyDiv w:val="1"/>
      <w:marLeft w:val="0"/>
      <w:marRight w:val="0"/>
      <w:marTop w:val="0"/>
      <w:marBottom w:val="0"/>
      <w:divBdr>
        <w:top w:val="none" w:sz="0" w:space="0" w:color="auto"/>
        <w:left w:val="none" w:sz="0" w:space="0" w:color="auto"/>
        <w:bottom w:val="none" w:sz="0" w:space="0" w:color="auto"/>
        <w:right w:val="none" w:sz="0" w:space="0" w:color="auto"/>
      </w:divBdr>
    </w:div>
    <w:div w:id="1060254544">
      <w:bodyDiv w:val="1"/>
      <w:marLeft w:val="0"/>
      <w:marRight w:val="0"/>
      <w:marTop w:val="0"/>
      <w:marBottom w:val="0"/>
      <w:divBdr>
        <w:top w:val="none" w:sz="0" w:space="0" w:color="auto"/>
        <w:left w:val="none" w:sz="0" w:space="0" w:color="auto"/>
        <w:bottom w:val="none" w:sz="0" w:space="0" w:color="auto"/>
        <w:right w:val="none" w:sz="0" w:space="0" w:color="auto"/>
      </w:divBdr>
    </w:div>
    <w:div w:id="1087267536">
      <w:bodyDiv w:val="1"/>
      <w:marLeft w:val="0"/>
      <w:marRight w:val="0"/>
      <w:marTop w:val="0"/>
      <w:marBottom w:val="0"/>
      <w:divBdr>
        <w:top w:val="none" w:sz="0" w:space="0" w:color="auto"/>
        <w:left w:val="none" w:sz="0" w:space="0" w:color="auto"/>
        <w:bottom w:val="none" w:sz="0" w:space="0" w:color="auto"/>
        <w:right w:val="none" w:sz="0" w:space="0" w:color="auto"/>
      </w:divBdr>
    </w:div>
    <w:div w:id="1122579504">
      <w:bodyDiv w:val="1"/>
      <w:marLeft w:val="0"/>
      <w:marRight w:val="0"/>
      <w:marTop w:val="0"/>
      <w:marBottom w:val="0"/>
      <w:divBdr>
        <w:top w:val="none" w:sz="0" w:space="0" w:color="auto"/>
        <w:left w:val="none" w:sz="0" w:space="0" w:color="auto"/>
        <w:bottom w:val="none" w:sz="0" w:space="0" w:color="auto"/>
        <w:right w:val="none" w:sz="0" w:space="0" w:color="auto"/>
      </w:divBdr>
    </w:div>
    <w:div w:id="1138495164">
      <w:bodyDiv w:val="1"/>
      <w:marLeft w:val="0"/>
      <w:marRight w:val="0"/>
      <w:marTop w:val="0"/>
      <w:marBottom w:val="0"/>
      <w:divBdr>
        <w:top w:val="none" w:sz="0" w:space="0" w:color="auto"/>
        <w:left w:val="none" w:sz="0" w:space="0" w:color="auto"/>
        <w:bottom w:val="none" w:sz="0" w:space="0" w:color="auto"/>
        <w:right w:val="none" w:sz="0" w:space="0" w:color="auto"/>
      </w:divBdr>
    </w:div>
    <w:div w:id="1149204317">
      <w:bodyDiv w:val="1"/>
      <w:marLeft w:val="0"/>
      <w:marRight w:val="0"/>
      <w:marTop w:val="0"/>
      <w:marBottom w:val="0"/>
      <w:divBdr>
        <w:top w:val="none" w:sz="0" w:space="0" w:color="auto"/>
        <w:left w:val="none" w:sz="0" w:space="0" w:color="auto"/>
        <w:bottom w:val="none" w:sz="0" w:space="0" w:color="auto"/>
        <w:right w:val="none" w:sz="0" w:space="0" w:color="auto"/>
      </w:divBdr>
    </w:div>
    <w:div w:id="1151337023">
      <w:bodyDiv w:val="1"/>
      <w:marLeft w:val="0"/>
      <w:marRight w:val="0"/>
      <w:marTop w:val="0"/>
      <w:marBottom w:val="0"/>
      <w:divBdr>
        <w:top w:val="none" w:sz="0" w:space="0" w:color="auto"/>
        <w:left w:val="none" w:sz="0" w:space="0" w:color="auto"/>
        <w:bottom w:val="none" w:sz="0" w:space="0" w:color="auto"/>
        <w:right w:val="none" w:sz="0" w:space="0" w:color="auto"/>
      </w:divBdr>
    </w:div>
    <w:div w:id="1198347637">
      <w:bodyDiv w:val="1"/>
      <w:marLeft w:val="0"/>
      <w:marRight w:val="0"/>
      <w:marTop w:val="0"/>
      <w:marBottom w:val="0"/>
      <w:divBdr>
        <w:top w:val="none" w:sz="0" w:space="0" w:color="auto"/>
        <w:left w:val="none" w:sz="0" w:space="0" w:color="auto"/>
        <w:bottom w:val="none" w:sz="0" w:space="0" w:color="auto"/>
        <w:right w:val="none" w:sz="0" w:space="0" w:color="auto"/>
      </w:divBdr>
    </w:div>
    <w:div w:id="1258948165">
      <w:bodyDiv w:val="1"/>
      <w:marLeft w:val="0"/>
      <w:marRight w:val="0"/>
      <w:marTop w:val="0"/>
      <w:marBottom w:val="0"/>
      <w:divBdr>
        <w:top w:val="none" w:sz="0" w:space="0" w:color="auto"/>
        <w:left w:val="none" w:sz="0" w:space="0" w:color="auto"/>
        <w:bottom w:val="none" w:sz="0" w:space="0" w:color="auto"/>
        <w:right w:val="none" w:sz="0" w:space="0" w:color="auto"/>
      </w:divBdr>
    </w:div>
    <w:div w:id="1338773147">
      <w:bodyDiv w:val="1"/>
      <w:marLeft w:val="0"/>
      <w:marRight w:val="0"/>
      <w:marTop w:val="0"/>
      <w:marBottom w:val="0"/>
      <w:divBdr>
        <w:top w:val="none" w:sz="0" w:space="0" w:color="auto"/>
        <w:left w:val="none" w:sz="0" w:space="0" w:color="auto"/>
        <w:bottom w:val="none" w:sz="0" w:space="0" w:color="auto"/>
        <w:right w:val="none" w:sz="0" w:space="0" w:color="auto"/>
      </w:divBdr>
    </w:div>
    <w:div w:id="1365056954">
      <w:bodyDiv w:val="1"/>
      <w:marLeft w:val="0"/>
      <w:marRight w:val="0"/>
      <w:marTop w:val="0"/>
      <w:marBottom w:val="0"/>
      <w:divBdr>
        <w:top w:val="none" w:sz="0" w:space="0" w:color="auto"/>
        <w:left w:val="none" w:sz="0" w:space="0" w:color="auto"/>
        <w:bottom w:val="none" w:sz="0" w:space="0" w:color="auto"/>
        <w:right w:val="none" w:sz="0" w:space="0" w:color="auto"/>
      </w:divBdr>
    </w:div>
    <w:div w:id="1367632158">
      <w:bodyDiv w:val="1"/>
      <w:marLeft w:val="0"/>
      <w:marRight w:val="0"/>
      <w:marTop w:val="0"/>
      <w:marBottom w:val="0"/>
      <w:divBdr>
        <w:top w:val="none" w:sz="0" w:space="0" w:color="auto"/>
        <w:left w:val="none" w:sz="0" w:space="0" w:color="auto"/>
        <w:bottom w:val="none" w:sz="0" w:space="0" w:color="auto"/>
        <w:right w:val="none" w:sz="0" w:space="0" w:color="auto"/>
      </w:divBdr>
    </w:div>
    <w:div w:id="1386375346">
      <w:bodyDiv w:val="1"/>
      <w:marLeft w:val="0"/>
      <w:marRight w:val="0"/>
      <w:marTop w:val="0"/>
      <w:marBottom w:val="0"/>
      <w:divBdr>
        <w:top w:val="none" w:sz="0" w:space="0" w:color="auto"/>
        <w:left w:val="none" w:sz="0" w:space="0" w:color="auto"/>
        <w:bottom w:val="none" w:sz="0" w:space="0" w:color="auto"/>
        <w:right w:val="none" w:sz="0" w:space="0" w:color="auto"/>
      </w:divBdr>
    </w:div>
    <w:div w:id="1407416224">
      <w:bodyDiv w:val="1"/>
      <w:marLeft w:val="0"/>
      <w:marRight w:val="0"/>
      <w:marTop w:val="0"/>
      <w:marBottom w:val="0"/>
      <w:divBdr>
        <w:top w:val="none" w:sz="0" w:space="0" w:color="auto"/>
        <w:left w:val="none" w:sz="0" w:space="0" w:color="auto"/>
        <w:bottom w:val="none" w:sz="0" w:space="0" w:color="auto"/>
        <w:right w:val="none" w:sz="0" w:space="0" w:color="auto"/>
      </w:divBdr>
    </w:div>
    <w:div w:id="1425564714">
      <w:bodyDiv w:val="1"/>
      <w:marLeft w:val="0"/>
      <w:marRight w:val="0"/>
      <w:marTop w:val="0"/>
      <w:marBottom w:val="0"/>
      <w:divBdr>
        <w:top w:val="none" w:sz="0" w:space="0" w:color="auto"/>
        <w:left w:val="none" w:sz="0" w:space="0" w:color="auto"/>
        <w:bottom w:val="none" w:sz="0" w:space="0" w:color="auto"/>
        <w:right w:val="none" w:sz="0" w:space="0" w:color="auto"/>
      </w:divBdr>
    </w:div>
    <w:div w:id="1432821781">
      <w:bodyDiv w:val="1"/>
      <w:marLeft w:val="0"/>
      <w:marRight w:val="0"/>
      <w:marTop w:val="0"/>
      <w:marBottom w:val="0"/>
      <w:divBdr>
        <w:top w:val="none" w:sz="0" w:space="0" w:color="auto"/>
        <w:left w:val="none" w:sz="0" w:space="0" w:color="auto"/>
        <w:bottom w:val="none" w:sz="0" w:space="0" w:color="auto"/>
        <w:right w:val="none" w:sz="0" w:space="0" w:color="auto"/>
      </w:divBdr>
    </w:div>
    <w:div w:id="1524172085">
      <w:bodyDiv w:val="1"/>
      <w:marLeft w:val="0"/>
      <w:marRight w:val="0"/>
      <w:marTop w:val="0"/>
      <w:marBottom w:val="0"/>
      <w:divBdr>
        <w:top w:val="none" w:sz="0" w:space="0" w:color="auto"/>
        <w:left w:val="none" w:sz="0" w:space="0" w:color="auto"/>
        <w:bottom w:val="none" w:sz="0" w:space="0" w:color="auto"/>
        <w:right w:val="none" w:sz="0" w:space="0" w:color="auto"/>
      </w:divBdr>
    </w:div>
    <w:div w:id="1582642691">
      <w:bodyDiv w:val="1"/>
      <w:marLeft w:val="0"/>
      <w:marRight w:val="0"/>
      <w:marTop w:val="0"/>
      <w:marBottom w:val="0"/>
      <w:divBdr>
        <w:top w:val="none" w:sz="0" w:space="0" w:color="auto"/>
        <w:left w:val="none" w:sz="0" w:space="0" w:color="auto"/>
        <w:bottom w:val="none" w:sz="0" w:space="0" w:color="auto"/>
        <w:right w:val="none" w:sz="0" w:space="0" w:color="auto"/>
      </w:divBdr>
    </w:div>
    <w:div w:id="1617373738">
      <w:bodyDiv w:val="1"/>
      <w:marLeft w:val="0"/>
      <w:marRight w:val="0"/>
      <w:marTop w:val="0"/>
      <w:marBottom w:val="0"/>
      <w:divBdr>
        <w:top w:val="none" w:sz="0" w:space="0" w:color="auto"/>
        <w:left w:val="none" w:sz="0" w:space="0" w:color="auto"/>
        <w:bottom w:val="none" w:sz="0" w:space="0" w:color="auto"/>
        <w:right w:val="none" w:sz="0" w:space="0" w:color="auto"/>
      </w:divBdr>
    </w:div>
    <w:div w:id="1631091295">
      <w:bodyDiv w:val="1"/>
      <w:marLeft w:val="0"/>
      <w:marRight w:val="0"/>
      <w:marTop w:val="0"/>
      <w:marBottom w:val="0"/>
      <w:divBdr>
        <w:top w:val="none" w:sz="0" w:space="0" w:color="auto"/>
        <w:left w:val="none" w:sz="0" w:space="0" w:color="auto"/>
        <w:bottom w:val="none" w:sz="0" w:space="0" w:color="auto"/>
        <w:right w:val="none" w:sz="0" w:space="0" w:color="auto"/>
      </w:divBdr>
    </w:div>
    <w:div w:id="1654678106">
      <w:bodyDiv w:val="1"/>
      <w:marLeft w:val="0"/>
      <w:marRight w:val="0"/>
      <w:marTop w:val="0"/>
      <w:marBottom w:val="0"/>
      <w:divBdr>
        <w:top w:val="none" w:sz="0" w:space="0" w:color="auto"/>
        <w:left w:val="none" w:sz="0" w:space="0" w:color="auto"/>
        <w:bottom w:val="none" w:sz="0" w:space="0" w:color="auto"/>
        <w:right w:val="none" w:sz="0" w:space="0" w:color="auto"/>
      </w:divBdr>
    </w:div>
    <w:div w:id="1679193257">
      <w:bodyDiv w:val="1"/>
      <w:marLeft w:val="0"/>
      <w:marRight w:val="0"/>
      <w:marTop w:val="0"/>
      <w:marBottom w:val="0"/>
      <w:divBdr>
        <w:top w:val="none" w:sz="0" w:space="0" w:color="auto"/>
        <w:left w:val="none" w:sz="0" w:space="0" w:color="auto"/>
        <w:bottom w:val="none" w:sz="0" w:space="0" w:color="auto"/>
        <w:right w:val="none" w:sz="0" w:space="0" w:color="auto"/>
      </w:divBdr>
    </w:div>
    <w:div w:id="1813252469">
      <w:bodyDiv w:val="1"/>
      <w:marLeft w:val="0"/>
      <w:marRight w:val="0"/>
      <w:marTop w:val="0"/>
      <w:marBottom w:val="0"/>
      <w:divBdr>
        <w:top w:val="none" w:sz="0" w:space="0" w:color="auto"/>
        <w:left w:val="none" w:sz="0" w:space="0" w:color="auto"/>
        <w:bottom w:val="none" w:sz="0" w:space="0" w:color="auto"/>
        <w:right w:val="none" w:sz="0" w:space="0" w:color="auto"/>
      </w:divBdr>
    </w:div>
    <w:div w:id="1817602111">
      <w:bodyDiv w:val="1"/>
      <w:marLeft w:val="0"/>
      <w:marRight w:val="0"/>
      <w:marTop w:val="0"/>
      <w:marBottom w:val="0"/>
      <w:divBdr>
        <w:top w:val="none" w:sz="0" w:space="0" w:color="auto"/>
        <w:left w:val="none" w:sz="0" w:space="0" w:color="auto"/>
        <w:bottom w:val="none" w:sz="0" w:space="0" w:color="auto"/>
        <w:right w:val="none" w:sz="0" w:space="0" w:color="auto"/>
      </w:divBdr>
    </w:div>
    <w:div w:id="1898856181">
      <w:bodyDiv w:val="1"/>
      <w:marLeft w:val="0"/>
      <w:marRight w:val="0"/>
      <w:marTop w:val="0"/>
      <w:marBottom w:val="0"/>
      <w:divBdr>
        <w:top w:val="none" w:sz="0" w:space="0" w:color="auto"/>
        <w:left w:val="none" w:sz="0" w:space="0" w:color="auto"/>
        <w:bottom w:val="none" w:sz="0" w:space="0" w:color="auto"/>
        <w:right w:val="none" w:sz="0" w:space="0" w:color="auto"/>
      </w:divBdr>
    </w:div>
    <w:div w:id="2016959450">
      <w:bodyDiv w:val="1"/>
      <w:marLeft w:val="0"/>
      <w:marRight w:val="0"/>
      <w:marTop w:val="0"/>
      <w:marBottom w:val="0"/>
      <w:divBdr>
        <w:top w:val="none" w:sz="0" w:space="0" w:color="auto"/>
        <w:left w:val="none" w:sz="0" w:space="0" w:color="auto"/>
        <w:bottom w:val="none" w:sz="0" w:space="0" w:color="auto"/>
        <w:right w:val="none" w:sz="0" w:space="0" w:color="auto"/>
      </w:divBdr>
    </w:div>
    <w:div w:id="2075467181">
      <w:bodyDiv w:val="1"/>
      <w:marLeft w:val="0"/>
      <w:marRight w:val="0"/>
      <w:marTop w:val="0"/>
      <w:marBottom w:val="0"/>
      <w:divBdr>
        <w:top w:val="none" w:sz="0" w:space="0" w:color="auto"/>
        <w:left w:val="none" w:sz="0" w:space="0" w:color="auto"/>
        <w:bottom w:val="none" w:sz="0" w:space="0" w:color="auto"/>
        <w:right w:val="none" w:sz="0" w:space="0" w:color="auto"/>
      </w:divBdr>
    </w:div>
    <w:div w:id="213778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chernandezt@armada.c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velizr@armada.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B13AF-B552-4ED0-85BA-28B7A453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3448</Words>
  <Characters>18964</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Memoria Explicativa</vt:lpstr>
    </vt:vector>
  </TitlesOfParts>
  <Company>Hewlett-Packard Company</Company>
  <LinksUpToDate>false</LinksUpToDate>
  <CharactersWithSpaces>22368</CharactersWithSpaces>
  <SharedDoc>false</SharedDoc>
  <HLinks>
    <vt:vector size="24" baseType="variant">
      <vt:variant>
        <vt:i4>5505136</vt:i4>
      </vt:variant>
      <vt:variant>
        <vt:i4>9</vt:i4>
      </vt:variant>
      <vt:variant>
        <vt:i4>0</vt:i4>
      </vt:variant>
      <vt:variant>
        <vt:i4>5</vt:i4>
      </vt:variant>
      <vt:variant>
        <vt:lpwstr>mailto:pgonzalezfo@armada.cl</vt:lpwstr>
      </vt:variant>
      <vt:variant>
        <vt:lpwstr/>
      </vt:variant>
      <vt:variant>
        <vt:i4>5505136</vt:i4>
      </vt:variant>
      <vt:variant>
        <vt:i4>6</vt:i4>
      </vt:variant>
      <vt:variant>
        <vt:i4>0</vt:i4>
      </vt:variant>
      <vt:variant>
        <vt:i4>5</vt:i4>
      </vt:variant>
      <vt:variant>
        <vt:lpwstr>mailto:pgonzalezfo@armada.cl</vt:lpwstr>
      </vt:variant>
      <vt:variant>
        <vt:lpwstr/>
      </vt:variant>
      <vt:variant>
        <vt:i4>6029435</vt:i4>
      </vt:variant>
      <vt:variant>
        <vt:i4>3</vt:i4>
      </vt:variant>
      <vt:variant>
        <vt:i4>0</vt:i4>
      </vt:variant>
      <vt:variant>
        <vt:i4>5</vt:i4>
      </vt:variant>
      <vt:variant>
        <vt:lpwstr>mailto:jvelizr@armada.cl</vt:lpwstr>
      </vt:variant>
      <vt:variant>
        <vt:lpwstr/>
      </vt:variant>
      <vt:variant>
        <vt:i4>3932189</vt:i4>
      </vt:variant>
      <vt:variant>
        <vt:i4>0</vt:i4>
      </vt:variant>
      <vt:variant>
        <vt:i4>0</vt:i4>
      </vt:variant>
      <vt:variant>
        <vt:i4>5</vt:i4>
      </vt:variant>
      <vt:variant>
        <vt:lpwstr>mailto:darellano@armada.cl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Explicativa</dc:title>
  <dc:creator>Nicolás Gaya</dc:creator>
  <cp:lastModifiedBy>170602285</cp:lastModifiedBy>
  <cp:revision>6</cp:revision>
  <cp:lastPrinted>2026-07-21T19:31:00Z</cp:lastPrinted>
  <dcterms:created xsi:type="dcterms:W3CDTF">2026-07-21T15:53:00Z</dcterms:created>
  <dcterms:modified xsi:type="dcterms:W3CDTF">2026-07-31T13:11:00Z</dcterms:modified>
</cp:coreProperties>
</file>